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B91" w:rsidRPr="005E0B91" w:rsidRDefault="005E0B91" w:rsidP="005E0B91">
      <w:pPr>
        <w:pStyle w:val="Header"/>
        <w:tabs>
          <w:tab w:val="clear" w:pos="4320"/>
          <w:tab w:val="clear" w:pos="8640"/>
        </w:tabs>
        <w:rPr>
          <w:rFonts w:cs="Tahoma"/>
          <w:b/>
          <w:bCs/>
          <w:color w:val="FF0000"/>
          <w:sz w:val="20"/>
          <w:szCs w:val="20"/>
        </w:rPr>
      </w:pPr>
      <w:r w:rsidRPr="005E0B91">
        <w:rPr>
          <w:rFonts w:cs="Tahoma"/>
          <w:b/>
          <w:bCs/>
          <w:color w:val="FF0000"/>
          <w:sz w:val="20"/>
          <w:szCs w:val="20"/>
        </w:rPr>
        <w:t>Apply Link:</w:t>
      </w:r>
    </w:p>
    <w:p w:rsidR="005E0B91" w:rsidRDefault="00103EDF" w:rsidP="005E0B91">
      <w:pPr>
        <w:pStyle w:val="Header"/>
        <w:tabs>
          <w:tab w:val="clear" w:pos="4320"/>
          <w:tab w:val="clear" w:pos="8640"/>
        </w:tabs>
        <w:rPr>
          <w:rFonts w:cs="Tahoma"/>
          <w:b/>
          <w:bCs/>
          <w:sz w:val="20"/>
          <w:szCs w:val="20"/>
        </w:rPr>
      </w:pPr>
      <w:hyperlink r:id="rId6" w:history="1">
        <w:r w:rsidR="005E0B91" w:rsidRPr="00496E51">
          <w:rPr>
            <w:rStyle w:val="Hyperlink"/>
            <w:rFonts w:cs="Tahoma"/>
            <w:b/>
            <w:bCs/>
            <w:sz w:val="20"/>
            <w:szCs w:val="20"/>
          </w:rPr>
          <w:t>https://www.flagstaff.az.gov/Jobs.aspx?UniqueId=172&amp;From=All&amp;CommunityJobs=False&amp;JobID=Accountant-1755</w:t>
        </w:r>
      </w:hyperlink>
    </w:p>
    <w:p w:rsidR="005E0B91" w:rsidRDefault="005E0B91" w:rsidP="005E0B91">
      <w:pPr>
        <w:pStyle w:val="Header"/>
        <w:pBdr>
          <w:bottom w:val="single" w:sz="12" w:space="1" w:color="auto"/>
        </w:pBdr>
        <w:tabs>
          <w:tab w:val="clear" w:pos="4320"/>
          <w:tab w:val="clear" w:pos="8640"/>
        </w:tabs>
        <w:rPr>
          <w:rFonts w:cs="Tahoma"/>
          <w:b/>
          <w:bCs/>
          <w:sz w:val="20"/>
          <w:szCs w:val="20"/>
        </w:rPr>
      </w:pPr>
    </w:p>
    <w:p w:rsidR="005E0B91" w:rsidRDefault="005E0B91" w:rsidP="005E0B91">
      <w:pPr>
        <w:pStyle w:val="Header"/>
        <w:tabs>
          <w:tab w:val="clear" w:pos="4320"/>
          <w:tab w:val="clear" w:pos="8640"/>
        </w:tabs>
        <w:rPr>
          <w:rFonts w:cs="Tahoma"/>
          <w:b/>
          <w:bCs/>
          <w:sz w:val="20"/>
          <w:szCs w:val="20"/>
        </w:rPr>
      </w:pPr>
    </w:p>
    <w:p w:rsidR="00103EDF" w:rsidRPr="00C149B6" w:rsidRDefault="00103EDF" w:rsidP="00103EDF">
      <w:pPr>
        <w:pStyle w:val="Header"/>
        <w:tabs>
          <w:tab w:val="clear" w:pos="4320"/>
          <w:tab w:val="clear" w:pos="8640"/>
        </w:tabs>
        <w:rPr>
          <w:rFonts w:cs="Tahoma"/>
          <w:b/>
          <w:bCs/>
          <w:sz w:val="20"/>
          <w:szCs w:val="20"/>
        </w:rPr>
      </w:pPr>
      <w:r w:rsidRPr="00C149B6">
        <w:rPr>
          <w:rFonts w:cs="Tahoma"/>
          <w:b/>
          <w:bCs/>
          <w:sz w:val="20"/>
          <w:szCs w:val="20"/>
        </w:rPr>
        <w:t>CITY OF FLAGSTAFF</w:t>
      </w:r>
    </w:p>
    <w:p w:rsidR="00103EDF" w:rsidRPr="00C149B6" w:rsidRDefault="00103EDF" w:rsidP="00103EDF">
      <w:pPr>
        <w:pStyle w:val="Header"/>
        <w:tabs>
          <w:tab w:val="clear" w:pos="4320"/>
          <w:tab w:val="clear" w:pos="8640"/>
        </w:tabs>
        <w:rPr>
          <w:rFonts w:cs="Tahoma"/>
          <w:b/>
          <w:bCs/>
          <w:sz w:val="20"/>
          <w:szCs w:val="20"/>
        </w:rPr>
      </w:pPr>
      <w:bookmarkStart w:id="0" w:name="_GoBack"/>
      <w:bookmarkEnd w:id="0"/>
    </w:p>
    <w:p w:rsidR="00103EDF" w:rsidRPr="00C149B6" w:rsidRDefault="00103EDF" w:rsidP="00103EDF">
      <w:pPr>
        <w:rPr>
          <w:rFonts w:cs="Tahoma"/>
          <w:sz w:val="20"/>
          <w:szCs w:val="20"/>
        </w:rPr>
      </w:pPr>
      <w:r w:rsidRPr="00C149B6">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103EDF" w:rsidRPr="00C149B6" w:rsidRDefault="00103EDF" w:rsidP="00103EDF">
      <w:pPr>
        <w:rPr>
          <w:rFonts w:cs="Tahoma"/>
          <w:sz w:val="20"/>
          <w:szCs w:val="20"/>
        </w:rPr>
      </w:pPr>
    </w:p>
    <w:p w:rsidR="00103EDF" w:rsidRPr="00C149B6" w:rsidRDefault="00103EDF" w:rsidP="00103EDF">
      <w:pPr>
        <w:rPr>
          <w:rFonts w:cs="Tahoma"/>
          <w:sz w:val="20"/>
          <w:szCs w:val="20"/>
        </w:rPr>
      </w:pPr>
      <w:r w:rsidRPr="00C149B6">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103EDF" w:rsidRPr="00C149B6" w:rsidRDefault="00103EDF" w:rsidP="00103EDF">
      <w:pPr>
        <w:pStyle w:val="Header"/>
        <w:tabs>
          <w:tab w:val="clear" w:pos="4320"/>
          <w:tab w:val="clear" w:pos="8640"/>
        </w:tabs>
        <w:rPr>
          <w:rFonts w:cs="Tahoma"/>
          <w:b/>
          <w:bCs/>
          <w:sz w:val="20"/>
          <w:szCs w:val="20"/>
        </w:rPr>
      </w:pPr>
    </w:p>
    <w:p w:rsidR="00103EDF" w:rsidRPr="004D4037" w:rsidRDefault="00103EDF" w:rsidP="00103EDF">
      <w:pPr>
        <w:rPr>
          <w:rFonts w:cs="Tahoma"/>
          <w:b/>
          <w:sz w:val="20"/>
          <w:szCs w:val="20"/>
        </w:rPr>
      </w:pPr>
      <w:r w:rsidRPr="004D4037">
        <w:rPr>
          <w:rFonts w:cs="Tahoma"/>
          <w:b/>
          <w:sz w:val="20"/>
          <w:szCs w:val="20"/>
        </w:rPr>
        <w:t>Date Posted:</w:t>
      </w:r>
      <w:r w:rsidRPr="004D4037">
        <w:rPr>
          <w:rFonts w:cs="Tahoma"/>
          <w:b/>
          <w:sz w:val="20"/>
          <w:szCs w:val="20"/>
        </w:rPr>
        <w:tab/>
      </w:r>
      <w:r w:rsidRPr="004D4037">
        <w:rPr>
          <w:rFonts w:cs="Tahoma"/>
          <w:b/>
          <w:sz w:val="20"/>
          <w:szCs w:val="20"/>
        </w:rPr>
        <w:tab/>
      </w:r>
      <w:r w:rsidRPr="009E1A06">
        <w:rPr>
          <w:rFonts w:cs="Tahoma"/>
          <w:b/>
          <w:sz w:val="20"/>
          <w:szCs w:val="20"/>
        </w:rPr>
        <w:t>July 12, 2019</w:t>
      </w:r>
    </w:p>
    <w:p w:rsidR="00103EDF" w:rsidRPr="004D4037" w:rsidRDefault="00103EDF" w:rsidP="00103EDF">
      <w:pPr>
        <w:rPr>
          <w:rFonts w:cs="Tahoma"/>
          <w:b/>
          <w:sz w:val="20"/>
          <w:szCs w:val="20"/>
        </w:rPr>
      </w:pPr>
      <w:r w:rsidRPr="004D4037">
        <w:rPr>
          <w:rFonts w:cs="Tahoma"/>
          <w:b/>
          <w:sz w:val="20"/>
          <w:szCs w:val="20"/>
        </w:rPr>
        <w:t>Vacancy No:</w:t>
      </w:r>
      <w:r w:rsidRPr="004D4037">
        <w:rPr>
          <w:rFonts w:cs="Tahoma"/>
          <w:b/>
          <w:sz w:val="20"/>
          <w:szCs w:val="20"/>
        </w:rPr>
        <w:tab/>
      </w:r>
      <w:r w:rsidRPr="004D4037">
        <w:rPr>
          <w:rFonts w:cs="Tahoma"/>
          <w:b/>
          <w:sz w:val="20"/>
          <w:szCs w:val="20"/>
        </w:rPr>
        <w:tab/>
      </w:r>
      <w:r w:rsidRPr="009E1A06">
        <w:rPr>
          <w:rFonts w:cs="Tahoma"/>
          <w:b/>
          <w:sz w:val="20"/>
          <w:szCs w:val="20"/>
        </w:rPr>
        <w:t>063-19</w:t>
      </w:r>
    </w:p>
    <w:p w:rsidR="00103EDF" w:rsidRDefault="00103EDF" w:rsidP="00103EDF">
      <w:pPr>
        <w:rPr>
          <w:rFonts w:cs="Tahoma"/>
          <w:b/>
          <w:bCs/>
          <w:sz w:val="20"/>
          <w:szCs w:val="20"/>
        </w:rPr>
      </w:pPr>
      <w:r w:rsidRPr="004D4037">
        <w:rPr>
          <w:rFonts w:cs="Tahoma"/>
          <w:b/>
          <w:bCs/>
          <w:sz w:val="20"/>
          <w:szCs w:val="20"/>
        </w:rPr>
        <w:t>Position Title:</w:t>
      </w:r>
      <w:r w:rsidRPr="004D4037">
        <w:rPr>
          <w:rFonts w:cs="Tahoma"/>
          <w:b/>
          <w:bCs/>
          <w:sz w:val="20"/>
          <w:szCs w:val="20"/>
        </w:rPr>
        <w:tab/>
      </w:r>
      <w:r w:rsidRPr="004D4037">
        <w:rPr>
          <w:rFonts w:cs="Tahoma"/>
          <w:b/>
          <w:sz w:val="20"/>
          <w:szCs w:val="20"/>
        </w:rPr>
        <w:tab/>
      </w:r>
      <w:r w:rsidRPr="009E1A06">
        <w:rPr>
          <w:rFonts w:cs="Tahoma"/>
          <w:b/>
          <w:bCs/>
          <w:sz w:val="20"/>
          <w:szCs w:val="20"/>
        </w:rPr>
        <w:t>Accountant</w:t>
      </w:r>
    </w:p>
    <w:p w:rsidR="00103EDF" w:rsidRDefault="00103EDF" w:rsidP="00103EDF">
      <w:pPr>
        <w:rPr>
          <w:rFonts w:cs="Tahoma"/>
          <w:b/>
          <w:sz w:val="20"/>
          <w:szCs w:val="20"/>
        </w:rPr>
      </w:pPr>
      <w:r w:rsidRPr="004D4037">
        <w:rPr>
          <w:rFonts w:cs="Tahoma"/>
          <w:b/>
          <w:sz w:val="20"/>
          <w:szCs w:val="20"/>
        </w:rPr>
        <w:t>Division / Section:</w:t>
      </w:r>
      <w:r w:rsidRPr="004D4037">
        <w:rPr>
          <w:rFonts w:cs="Tahoma"/>
          <w:b/>
          <w:sz w:val="20"/>
          <w:szCs w:val="20"/>
        </w:rPr>
        <w:tab/>
      </w:r>
      <w:r w:rsidRPr="009E1A06">
        <w:rPr>
          <w:rFonts w:cs="Tahoma"/>
          <w:b/>
          <w:sz w:val="20"/>
          <w:szCs w:val="20"/>
        </w:rPr>
        <w:t>Management Services / Finance</w:t>
      </w:r>
    </w:p>
    <w:p w:rsidR="00103EDF" w:rsidRDefault="00103EDF" w:rsidP="00103EDF">
      <w:pPr>
        <w:rPr>
          <w:rFonts w:cs="Tahoma"/>
          <w:b/>
          <w:sz w:val="20"/>
          <w:szCs w:val="20"/>
        </w:rPr>
      </w:pPr>
      <w:r w:rsidRPr="004D4037">
        <w:rPr>
          <w:rFonts w:cs="Tahoma"/>
          <w:b/>
          <w:sz w:val="20"/>
          <w:szCs w:val="20"/>
        </w:rPr>
        <w:t>Position Status:</w:t>
      </w:r>
      <w:r w:rsidRPr="004D4037">
        <w:rPr>
          <w:rFonts w:cs="Tahoma"/>
          <w:b/>
          <w:sz w:val="20"/>
          <w:szCs w:val="20"/>
        </w:rPr>
        <w:tab/>
      </w:r>
      <w:r w:rsidRPr="009E1A06">
        <w:rPr>
          <w:rFonts w:cs="Tahoma"/>
          <w:b/>
          <w:sz w:val="20"/>
          <w:szCs w:val="20"/>
        </w:rPr>
        <w:t>Full Time; FLSA Exempt; Benefit Eligible</w:t>
      </w:r>
    </w:p>
    <w:p w:rsidR="00103EDF" w:rsidRDefault="00103EDF" w:rsidP="00103EDF">
      <w:pPr>
        <w:rPr>
          <w:b/>
          <w:sz w:val="20"/>
          <w:szCs w:val="20"/>
        </w:rPr>
      </w:pPr>
      <w:r w:rsidRPr="00F430D7">
        <w:rPr>
          <w:rFonts w:cs="Tahoma"/>
          <w:b/>
          <w:sz w:val="20"/>
          <w:szCs w:val="20"/>
        </w:rPr>
        <w:t>Work Week:</w:t>
      </w:r>
      <w:r w:rsidRPr="00F430D7">
        <w:rPr>
          <w:rFonts w:cs="Tahoma"/>
          <w:b/>
          <w:sz w:val="20"/>
          <w:szCs w:val="20"/>
        </w:rPr>
        <w:tab/>
      </w:r>
      <w:r w:rsidRPr="00F430D7">
        <w:rPr>
          <w:rFonts w:cs="Tahoma"/>
          <w:b/>
          <w:sz w:val="20"/>
          <w:szCs w:val="20"/>
        </w:rPr>
        <w:tab/>
      </w:r>
      <w:r w:rsidRPr="009E1A06">
        <w:rPr>
          <w:b/>
          <w:sz w:val="20"/>
          <w:szCs w:val="20"/>
        </w:rPr>
        <w:t>Monday – Friday; 8am-5pm</w:t>
      </w:r>
    </w:p>
    <w:p w:rsidR="00103EDF" w:rsidRDefault="00103EDF" w:rsidP="00103EDF">
      <w:pPr>
        <w:rPr>
          <w:rFonts w:cs="Tahoma"/>
          <w:b/>
          <w:sz w:val="20"/>
          <w:szCs w:val="20"/>
        </w:rPr>
      </w:pPr>
      <w:r w:rsidRPr="004D4037">
        <w:rPr>
          <w:rFonts w:cs="Tahoma"/>
          <w:b/>
          <w:sz w:val="20"/>
          <w:szCs w:val="20"/>
        </w:rPr>
        <w:t>S</w:t>
      </w:r>
      <w:r>
        <w:rPr>
          <w:rFonts w:cs="Tahoma"/>
          <w:b/>
          <w:sz w:val="20"/>
          <w:szCs w:val="20"/>
        </w:rPr>
        <w:t>alary Range:</w:t>
      </w:r>
      <w:r>
        <w:rPr>
          <w:rFonts w:cs="Tahoma"/>
          <w:b/>
          <w:sz w:val="20"/>
          <w:szCs w:val="20"/>
        </w:rPr>
        <w:tab/>
      </w:r>
      <w:r w:rsidRPr="004D4037">
        <w:rPr>
          <w:rFonts w:cs="Tahoma"/>
          <w:b/>
          <w:sz w:val="20"/>
          <w:szCs w:val="20"/>
        </w:rPr>
        <w:tab/>
      </w:r>
      <w:r w:rsidRPr="009E1A06">
        <w:rPr>
          <w:rFonts w:cs="Tahoma"/>
          <w:b/>
          <w:sz w:val="20"/>
          <w:szCs w:val="20"/>
        </w:rPr>
        <w:t>$47,873.07 - $50,745.45 Annually DOE</w:t>
      </w:r>
    </w:p>
    <w:p w:rsidR="00103EDF" w:rsidRPr="004D4037" w:rsidRDefault="00103EDF" w:rsidP="00103EDF">
      <w:pPr>
        <w:rPr>
          <w:rFonts w:cs="Tahoma"/>
          <w:b/>
          <w:sz w:val="20"/>
          <w:szCs w:val="20"/>
        </w:rPr>
      </w:pPr>
      <w:r>
        <w:rPr>
          <w:rFonts w:cs="Tahoma"/>
          <w:b/>
          <w:sz w:val="20"/>
          <w:szCs w:val="20"/>
        </w:rPr>
        <w:t>Closing Date:</w:t>
      </w:r>
      <w:r>
        <w:rPr>
          <w:rFonts w:cs="Tahoma"/>
          <w:b/>
          <w:sz w:val="20"/>
          <w:szCs w:val="20"/>
        </w:rPr>
        <w:tab/>
      </w:r>
      <w:r>
        <w:rPr>
          <w:rFonts w:cs="Tahoma"/>
          <w:b/>
          <w:sz w:val="20"/>
          <w:szCs w:val="20"/>
        </w:rPr>
        <w:tab/>
      </w:r>
      <w:r w:rsidRPr="009E1A06">
        <w:rPr>
          <w:rFonts w:cs="Tahoma"/>
          <w:b/>
          <w:sz w:val="20"/>
          <w:szCs w:val="20"/>
        </w:rPr>
        <w:t>July 26, 2019</w:t>
      </w:r>
    </w:p>
    <w:p w:rsidR="00103EDF" w:rsidRDefault="00103EDF" w:rsidP="00103EDF">
      <w:pPr>
        <w:tabs>
          <w:tab w:val="left" w:pos="0"/>
        </w:tabs>
        <w:suppressAutoHyphens/>
        <w:rPr>
          <w:rFonts w:cs="Tahoma"/>
          <w:spacing w:val="-2"/>
          <w:sz w:val="20"/>
          <w:szCs w:val="20"/>
        </w:rPr>
      </w:pPr>
    </w:p>
    <w:p w:rsidR="00103EDF" w:rsidRPr="009E1A06" w:rsidRDefault="00103EDF" w:rsidP="00103EDF">
      <w:pPr>
        <w:tabs>
          <w:tab w:val="left" w:pos="0"/>
        </w:tabs>
        <w:suppressAutoHyphens/>
        <w:rPr>
          <w:rFonts w:cs="Tahoma"/>
          <w:spacing w:val="-2"/>
          <w:sz w:val="20"/>
          <w:szCs w:val="20"/>
        </w:rPr>
      </w:pPr>
      <w:r w:rsidRPr="009E1A06">
        <w:rPr>
          <w:rFonts w:cs="Tahoma"/>
          <w:spacing w:val="-2"/>
          <w:sz w:val="20"/>
          <w:szCs w:val="20"/>
        </w:rPr>
        <w:t>Actively supports and upholds the City’s stated mission and values.  The Accountant position is part of a broadband series in which incumbents are responsible for performing a wide variety of tasks.  Duties range from routine to the most complex of accounting projects and responsibilities requiring incumbents to take initiative, make judgment calls, and make decisions for the projects/processes for which they are assigned.   There are three zones within the broad band.  The incumbent will have the opportunity to advance through the zones based on progressive responsibility and experience, continuing education, and professional development.</w:t>
      </w:r>
    </w:p>
    <w:p w:rsidR="00103EDF" w:rsidRPr="009E1A06" w:rsidRDefault="00103EDF" w:rsidP="00103EDF">
      <w:pPr>
        <w:tabs>
          <w:tab w:val="left" w:pos="0"/>
        </w:tabs>
        <w:suppressAutoHyphens/>
        <w:rPr>
          <w:rFonts w:cs="Tahoma"/>
          <w:spacing w:val="-2"/>
          <w:sz w:val="20"/>
          <w:szCs w:val="20"/>
        </w:rPr>
      </w:pPr>
    </w:p>
    <w:p w:rsidR="00103EDF" w:rsidRPr="009E1A06" w:rsidRDefault="00103EDF" w:rsidP="00103EDF">
      <w:pPr>
        <w:tabs>
          <w:tab w:val="left" w:pos="0"/>
        </w:tabs>
        <w:suppressAutoHyphens/>
        <w:rPr>
          <w:rFonts w:cs="Tahoma"/>
          <w:spacing w:val="-2"/>
          <w:sz w:val="20"/>
          <w:szCs w:val="20"/>
        </w:rPr>
      </w:pPr>
      <w:r w:rsidRPr="009E1A06">
        <w:rPr>
          <w:rFonts w:cs="Tahoma"/>
          <w:spacing w:val="-2"/>
          <w:sz w:val="20"/>
          <w:szCs w:val="20"/>
        </w:rPr>
        <w:t>In addition, employees are expected to exercise considerable judgement, initiative, and professional skills in financial administration, knowledge of acceptable accounting practices, and coordination of projects with final financial project completion.</w:t>
      </w:r>
    </w:p>
    <w:p w:rsidR="00103EDF" w:rsidRPr="009E1A06" w:rsidRDefault="00103EDF" w:rsidP="00103EDF">
      <w:pPr>
        <w:tabs>
          <w:tab w:val="left" w:pos="0"/>
        </w:tabs>
        <w:suppressAutoHyphens/>
        <w:rPr>
          <w:rFonts w:cs="Tahoma"/>
          <w:spacing w:val="-2"/>
          <w:sz w:val="20"/>
          <w:szCs w:val="20"/>
        </w:rPr>
      </w:pPr>
    </w:p>
    <w:p w:rsidR="00103EDF" w:rsidRPr="009924FB" w:rsidRDefault="00103EDF" w:rsidP="00103EDF">
      <w:pPr>
        <w:tabs>
          <w:tab w:val="left" w:pos="0"/>
        </w:tabs>
        <w:suppressAutoHyphens/>
        <w:rPr>
          <w:rFonts w:cs="Tahoma"/>
          <w:b/>
          <w:spacing w:val="-2"/>
          <w:sz w:val="20"/>
          <w:szCs w:val="20"/>
          <w:u w:val="single"/>
        </w:rPr>
      </w:pPr>
      <w:r w:rsidRPr="009924FB">
        <w:rPr>
          <w:rFonts w:cs="Tahoma"/>
          <w:b/>
          <w:spacing w:val="-2"/>
          <w:sz w:val="20"/>
          <w:szCs w:val="20"/>
          <w:u w:val="single"/>
        </w:rPr>
        <w:t>ADMINISTRATIVE DUTIES:</w:t>
      </w:r>
    </w:p>
    <w:p w:rsidR="00103EDF" w:rsidRPr="009E1A06" w:rsidRDefault="00103EDF" w:rsidP="00103EDF">
      <w:pPr>
        <w:numPr>
          <w:ilvl w:val="0"/>
          <w:numId w:val="12"/>
        </w:numPr>
        <w:tabs>
          <w:tab w:val="left" w:pos="0"/>
        </w:tabs>
        <w:suppressAutoHyphens/>
        <w:rPr>
          <w:rFonts w:cs="Tahoma"/>
          <w:spacing w:val="-2"/>
          <w:sz w:val="20"/>
          <w:szCs w:val="20"/>
        </w:rPr>
      </w:pPr>
      <w:r w:rsidRPr="009E1A06">
        <w:rPr>
          <w:rFonts w:cs="Tahoma"/>
          <w:spacing w:val="-2"/>
          <w:sz w:val="20"/>
          <w:szCs w:val="20"/>
        </w:rPr>
        <w:t>Supervisory:  This job may have lead worker responsibilities (coordinating and monitoring the work of others) but does not supervise.</w:t>
      </w:r>
    </w:p>
    <w:p w:rsidR="00103EDF" w:rsidRPr="009E1A06" w:rsidRDefault="00103EDF" w:rsidP="00103EDF">
      <w:pPr>
        <w:numPr>
          <w:ilvl w:val="0"/>
          <w:numId w:val="12"/>
        </w:numPr>
        <w:tabs>
          <w:tab w:val="left" w:pos="0"/>
        </w:tabs>
        <w:suppressAutoHyphens/>
        <w:rPr>
          <w:rFonts w:cs="Tahoma"/>
          <w:spacing w:val="-2"/>
          <w:sz w:val="20"/>
          <w:szCs w:val="20"/>
        </w:rPr>
      </w:pPr>
      <w:r w:rsidRPr="009E1A06">
        <w:rPr>
          <w:rFonts w:cs="Tahoma"/>
          <w:spacing w:val="-2"/>
          <w:sz w:val="20"/>
          <w:szCs w:val="20"/>
        </w:rPr>
        <w:t>Budgetary:  This job has partial responsibility for budgeting including reviewing, reconciling, and adjusting Division budgets.  Incumbents are also responsible for having an in-depth knowledge of 10-year plans to allow for better forecasting.</w:t>
      </w:r>
    </w:p>
    <w:p w:rsidR="00103EDF" w:rsidRPr="009E1A06" w:rsidRDefault="00103EDF" w:rsidP="00103EDF">
      <w:pPr>
        <w:numPr>
          <w:ilvl w:val="0"/>
          <w:numId w:val="12"/>
        </w:numPr>
        <w:tabs>
          <w:tab w:val="left" w:pos="0"/>
        </w:tabs>
        <w:suppressAutoHyphens/>
        <w:rPr>
          <w:rFonts w:cs="Tahoma"/>
          <w:spacing w:val="-2"/>
          <w:sz w:val="20"/>
          <w:szCs w:val="20"/>
        </w:rPr>
      </w:pPr>
      <w:r w:rsidRPr="009E1A06">
        <w:rPr>
          <w:rFonts w:cs="Tahoma"/>
          <w:spacing w:val="-2"/>
          <w:sz w:val="20"/>
          <w:szCs w:val="20"/>
        </w:rPr>
        <w:t>Strategic Planning:  This job does not have strategic planning responsibilities but carries out day-to-day activities in order to reach the stated goals and objectives.</w:t>
      </w:r>
    </w:p>
    <w:p w:rsidR="00103EDF" w:rsidRPr="009E1A06" w:rsidRDefault="00103EDF" w:rsidP="00103EDF">
      <w:pPr>
        <w:numPr>
          <w:ilvl w:val="0"/>
          <w:numId w:val="12"/>
        </w:numPr>
        <w:tabs>
          <w:tab w:val="left" w:pos="0"/>
        </w:tabs>
        <w:suppressAutoHyphens/>
        <w:rPr>
          <w:rFonts w:cs="Tahoma"/>
          <w:spacing w:val="-2"/>
          <w:sz w:val="20"/>
          <w:szCs w:val="20"/>
        </w:rPr>
      </w:pPr>
      <w:r w:rsidRPr="009E1A06">
        <w:rPr>
          <w:rFonts w:cs="Tahoma"/>
          <w:spacing w:val="-2"/>
          <w:sz w:val="20"/>
          <w:szCs w:val="20"/>
        </w:rPr>
        <w:t>Policies/Procedures:  This job has responsibility for providing input and assisting with implementation of policies and procedures.</w:t>
      </w:r>
    </w:p>
    <w:p w:rsidR="00103EDF" w:rsidRPr="009E1A06" w:rsidRDefault="00103EDF" w:rsidP="00103EDF">
      <w:pPr>
        <w:numPr>
          <w:ilvl w:val="0"/>
          <w:numId w:val="12"/>
        </w:numPr>
        <w:tabs>
          <w:tab w:val="left" w:pos="0"/>
        </w:tabs>
        <w:suppressAutoHyphens/>
        <w:rPr>
          <w:rFonts w:cs="Tahoma"/>
          <w:spacing w:val="-2"/>
          <w:sz w:val="20"/>
          <w:szCs w:val="20"/>
        </w:rPr>
      </w:pPr>
      <w:r w:rsidRPr="009E1A06">
        <w:rPr>
          <w:rFonts w:cs="Tahoma"/>
          <w:spacing w:val="-2"/>
          <w:sz w:val="20"/>
          <w:szCs w:val="20"/>
        </w:rPr>
        <w:t xml:space="preserve">Compliance:  This job has responsibility for ensuring compliance requirements are met for financial reporting and are presented in accordance to established accounting standards set by GAAP and GASB.  </w:t>
      </w:r>
    </w:p>
    <w:p w:rsidR="00103EDF" w:rsidRPr="009E1A06" w:rsidRDefault="00103EDF" w:rsidP="00103EDF">
      <w:pPr>
        <w:numPr>
          <w:ilvl w:val="0"/>
          <w:numId w:val="12"/>
        </w:numPr>
        <w:tabs>
          <w:tab w:val="left" w:pos="0"/>
        </w:tabs>
        <w:suppressAutoHyphens/>
        <w:rPr>
          <w:rFonts w:cs="Tahoma"/>
          <w:spacing w:val="-2"/>
          <w:sz w:val="20"/>
          <w:szCs w:val="20"/>
        </w:rPr>
      </w:pPr>
      <w:r w:rsidRPr="009E1A06">
        <w:rPr>
          <w:rFonts w:cs="Tahoma"/>
          <w:spacing w:val="-2"/>
          <w:sz w:val="20"/>
          <w:szCs w:val="20"/>
        </w:rPr>
        <w:t>Council Communications:  This job may have partial responsibility reviewing and working with Divisions as they present information for the budget process (including providing information on expenditures, research, and expertise on forecasting).</w:t>
      </w:r>
    </w:p>
    <w:p w:rsidR="00103EDF" w:rsidRPr="009E1A06" w:rsidRDefault="00103EDF" w:rsidP="00103EDF">
      <w:pPr>
        <w:numPr>
          <w:ilvl w:val="0"/>
          <w:numId w:val="12"/>
        </w:numPr>
        <w:tabs>
          <w:tab w:val="left" w:pos="0"/>
        </w:tabs>
        <w:suppressAutoHyphens/>
        <w:rPr>
          <w:rFonts w:cs="Tahoma"/>
          <w:spacing w:val="-2"/>
          <w:sz w:val="20"/>
          <w:szCs w:val="20"/>
        </w:rPr>
      </w:pPr>
      <w:r w:rsidRPr="009E1A06">
        <w:rPr>
          <w:rFonts w:cs="Tahoma"/>
          <w:spacing w:val="-2"/>
          <w:sz w:val="20"/>
          <w:szCs w:val="20"/>
        </w:rPr>
        <w:lastRenderedPageBreak/>
        <w:t xml:space="preserve">Reporting:  This job has responsibility for preparing reimbursement requests for federal, state, and intergovernmental agreements.  </w:t>
      </w:r>
    </w:p>
    <w:p w:rsidR="00103EDF" w:rsidRPr="009E1A06" w:rsidRDefault="00103EDF" w:rsidP="00103EDF">
      <w:pPr>
        <w:tabs>
          <w:tab w:val="left" w:pos="0"/>
        </w:tabs>
        <w:suppressAutoHyphens/>
        <w:rPr>
          <w:rFonts w:cs="Tahoma"/>
          <w:spacing w:val="-2"/>
          <w:sz w:val="20"/>
          <w:szCs w:val="20"/>
        </w:rPr>
      </w:pPr>
    </w:p>
    <w:p w:rsidR="00103EDF" w:rsidRPr="009924FB" w:rsidRDefault="00103EDF" w:rsidP="00103EDF">
      <w:pPr>
        <w:tabs>
          <w:tab w:val="left" w:pos="0"/>
        </w:tabs>
        <w:suppressAutoHyphens/>
        <w:rPr>
          <w:rFonts w:cs="Tahoma"/>
          <w:b/>
          <w:spacing w:val="-2"/>
          <w:sz w:val="20"/>
          <w:szCs w:val="20"/>
          <w:u w:val="single"/>
        </w:rPr>
      </w:pPr>
      <w:r w:rsidRPr="009924FB">
        <w:rPr>
          <w:rFonts w:cs="Tahoma"/>
          <w:b/>
          <w:spacing w:val="-2"/>
          <w:sz w:val="20"/>
          <w:szCs w:val="20"/>
          <w:u w:val="single"/>
        </w:rPr>
        <w:t>EXAMPLES OF THE WORK PERFORMED (ILLUSTRATIVE ONLY):</w:t>
      </w:r>
    </w:p>
    <w:p w:rsidR="00103EDF" w:rsidRPr="009E1A06" w:rsidRDefault="00103EDF" w:rsidP="00103EDF">
      <w:pPr>
        <w:numPr>
          <w:ilvl w:val="0"/>
          <w:numId w:val="11"/>
        </w:numPr>
        <w:tabs>
          <w:tab w:val="left" w:pos="0"/>
        </w:tabs>
        <w:suppressAutoHyphens/>
        <w:rPr>
          <w:rFonts w:cs="Tahoma"/>
          <w:spacing w:val="-2"/>
          <w:sz w:val="20"/>
          <w:szCs w:val="20"/>
        </w:rPr>
      </w:pPr>
      <w:r w:rsidRPr="009E1A06">
        <w:rPr>
          <w:rFonts w:cs="Tahoma"/>
          <w:spacing w:val="-2"/>
          <w:sz w:val="20"/>
          <w:szCs w:val="20"/>
        </w:rPr>
        <w:t>Works with internal divisions to assist with financial questions, analysis of data, and providing division specific input.</w:t>
      </w:r>
    </w:p>
    <w:p w:rsidR="00103EDF" w:rsidRPr="009E1A06" w:rsidRDefault="00103EDF" w:rsidP="00103EDF">
      <w:pPr>
        <w:numPr>
          <w:ilvl w:val="0"/>
          <w:numId w:val="11"/>
        </w:numPr>
        <w:tabs>
          <w:tab w:val="left" w:pos="0"/>
        </w:tabs>
        <w:suppressAutoHyphens/>
        <w:rPr>
          <w:rFonts w:cs="Tahoma"/>
          <w:spacing w:val="-2"/>
          <w:sz w:val="20"/>
          <w:szCs w:val="20"/>
        </w:rPr>
      </w:pPr>
      <w:r w:rsidRPr="009E1A06">
        <w:rPr>
          <w:rFonts w:cs="Tahoma"/>
          <w:spacing w:val="-2"/>
          <w:sz w:val="20"/>
          <w:szCs w:val="20"/>
        </w:rPr>
        <w:t>Analyzes the completeness and accuracy of prepared budget data provided from Divisions.</w:t>
      </w:r>
    </w:p>
    <w:p w:rsidR="00103EDF" w:rsidRPr="009E1A06" w:rsidRDefault="00103EDF" w:rsidP="00103EDF">
      <w:pPr>
        <w:numPr>
          <w:ilvl w:val="0"/>
          <w:numId w:val="11"/>
        </w:numPr>
        <w:tabs>
          <w:tab w:val="left" w:pos="0"/>
        </w:tabs>
        <w:suppressAutoHyphens/>
        <w:rPr>
          <w:rFonts w:cs="Tahoma"/>
          <w:spacing w:val="-2"/>
          <w:sz w:val="20"/>
          <w:szCs w:val="20"/>
        </w:rPr>
      </w:pPr>
      <w:r w:rsidRPr="009E1A06">
        <w:rPr>
          <w:rFonts w:cs="Tahoma"/>
          <w:spacing w:val="-2"/>
          <w:sz w:val="20"/>
          <w:szCs w:val="20"/>
        </w:rPr>
        <w:t>Prepares work</w:t>
      </w:r>
      <w:r>
        <w:rPr>
          <w:rFonts w:cs="Tahoma"/>
          <w:spacing w:val="-2"/>
          <w:sz w:val="20"/>
          <w:szCs w:val="20"/>
        </w:rPr>
        <w:t xml:space="preserve"> </w:t>
      </w:r>
      <w:r w:rsidRPr="009E1A06">
        <w:rPr>
          <w:rFonts w:cs="Tahoma"/>
          <w:spacing w:val="-2"/>
          <w:sz w:val="20"/>
          <w:szCs w:val="20"/>
        </w:rPr>
        <w:t>papers and assists external auditors on the annual financial audit.</w:t>
      </w:r>
    </w:p>
    <w:p w:rsidR="00103EDF" w:rsidRPr="009E1A06" w:rsidRDefault="00103EDF" w:rsidP="00103EDF">
      <w:pPr>
        <w:numPr>
          <w:ilvl w:val="0"/>
          <w:numId w:val="11"/>
        </w:numPr>
        <w:tabs>
          <w:tab w:val="left" w:pos="0"/>
        </w:tabs>
        <w:suppressAutoHyphens/>
        <w:rPr>
          <w:rFonts w:cs="Tahoma"/>
          <w:spacing w:val="-2"/>
          <w:sz w:val="20"/>
          <w:szCs w:val="20"/>
        </w:rPr>
      </w:pPr>
      <w:r w:rsidRPr="009E1A06">
        <w:rPr>
          <w:rFonts w:cs="Tahoma"/>
          <w:spacing w:val="-2"/>
          <w:sz w:val="20"/>
          <w:szCs w:val="20"/>
        </w:rPr>
        <w:t>Prepares adjusting journals to financial records.</w:t>
      </w:r>
    </w:p>
    <w:p w:rsidR="00103EDF" w:rsidRPr="009E1A06" w:rsidRDefault="00103EDF" w:rsidP="00103EDF">
      <w:pPr>
        <w:numPr>
          <w:ilvl w:val="0"/>
          <w:numId w:val="11"/>
        </w:numPr>
        <w:tabs>
          <w:tab w:val="left" w:pos="0"/>
        </w:tabs>
        <w:suppressAutoHyphens/>
        <w:rPr>
          <w:rFonts w:cs="Tahoma"/>
          <w:spacing w:val="-2"/>
          <w:sz w:val="20"/>
          <w:szCs w:val="20"/>
        </w:rPr>
      </w:pPr>
      <w:r w:rsidRPr="009E1A06">
        <w:rPr>
          <w:rFonts w:cs="Tahoma"/>
          <w:spacing w:val="-2"/>
          <w:sz w:val="20"/>
          <w:szCs w:val="20"/>
        </w:rPr>
        <w:t>Complies with financial reporting requirements as they relate to federal, state, and local grant requirements.</w:t>
      </w:r>
    </w:p>
    <w:p w:rsidR="00103EDF" w:rsidRPr="009E1A06" w:rsidRDefault="00103EDF" w:rsidP="00103EDF">
      <w:pPr>
        <w:numPr>
          <w:ilvl w:val="0"/>
          <w:numId w:val="11"/>
        </w:numPr>
        <w:tabs>
          <w:tab w:val="left" w:pos="0"/>
        </w:tabs>
        <w:suppressAutoHyphens/>
        <w:rPr>
          <w:rFonts w:cs="Tahoma"/>
          <w:spacing w:val="-2"/>
          <w:sz w:val="20"/>
          <w:szCs w:val="20"/>
        </w:rPr>
      </w:pPr>
      <w:r w:rsidRPr="009E1A06">
        <w:rPr>
          <w:rFonts w:cs="Tahoma"/>
          <w:spacing w:val="-2"/>
          <w:sz w:val="20"/>
          <w:szCs w:val="20"/>
        </w:rPr>
        <w:t>Provides excellent customer service to both internal and external customers.</w:t>
      </w:r>
    </w:p>
    <w:p w:rsidR="00103EDF" w:rsidRPr="009E1A06" w:rsidRDefault="00103EDF" w:rsidP="00103EDF">
      <w:pPr>
        <w:numPr>
          <w:ilvl w:val="0"/>
          <w:numId w:val="11"/>
        </w:numPr>
        <w:tabs>
          <w:tab w:val="left" w:pos="0"/>
        </w:tabs>
        <w:suppressAutoHyphens/>
        <w:rPr>
          <w:rFonts w:cs="Tahoma"/>
          <w:spacing w:val="-2"/>
          <w:sz w:val="20"/>
          <w:szCs w:val="20"/>
        </w:rPr>
      </w:pPr>
      <w:r w:rsidRPr="009E1A06">
        <w:rPr>
          <w:rFonts w:cs="Tahoma"/>
          <w:spacing w:val="-2"/>
          <w:sz w:val="20"/>
          <w:szCs w:val="20"/>
        </w:rPr>
        <w:t>Performs related duties, as assigned.</w:t>
      </w:r>
    </w:p>
    <w:p w:rsidR="00103EDF" w:rsidRPr="009E1A06" w:rsidRDefault="00103EDF" w:rsidP="00103EDF">
      <w:pPr>
        <w:numPr>
          <w:ilvl w:val="0"/>
          <w:numId w:val="11"/>
        </w:numPr>
        <w:tabs>
          <w:tab w:val="left" w:pos="0"/>
        </w:tabs>
        <w:suppressAutoHyphens/>
        <w:rPr>
          <w:rFonts w:cs="Tahoma"/>
          <w:spacing w:val="-2"/>
          <w:sz w:val="20"/>
          <w:szCs w:val="20"/>
        </w:rPr>
      </w:pPr>
      <w:r w:rsidRPr="009E1A06">
        <w:rPr>
          <w:rFonts w:cs="Tahoma"/>
          <w:spacing w:val="-2"/>
          <w:sz w:val="20"/>
          <w:szCs w:val="20"/>
        </w:rPr>
        <w:t>Reviews general ledger accounts to ensure proper reporting of financial information in accordance with established accounting practices and rules.</w:t>
      </w:r>
    </w:p>
    <w:p w:rsidR="00103EDF" w:rsidRPr="009E1A06" w:rsidRDefault="00103EDF" w:rsidP="00103EDF">
      <w:pPr>
        <w:tabs>
          <w:tab w:val="left" w:pos="0"/>
        </w:tabs>
        <w:suppressAutoHyphens/>
        <w:rPr>
          <w:rFonts w:cs="Tahoma"/>
          <w:spacing w:val="-2"/>
          <w:sz w:val="20"/>
          <w:szCs w:val="20"/>
        </w:rPr>
      </w:pPr>
    </w:p>
    <w:p w:rsidR="00103EDF" w:rsidRPr="009924FB" w:rsidRDefault="00103EDF" w:rsidP="00103EDF">
      <w:pPr>
        <w:tabs>
          <w:tab w:val="left" w:pos="0"/>
        </w:tabs>
        <w:suppressAutoHyphens/>
        <w:rPr>
          <w:rFonts w:cs="Tahoma"/>
          <w:b/>
          <w:spacing w:val="-2"/>
          <w:sz w:val="20"/>
          <w:szCs w:val="20"/>
          <w:u w:val="single"/>
        </w:rPr>
      </w:pPr>
      <w:r w:rsidRPr="009924FB">
        <w:rPr>
          <w:rFonts w:cs="Tahoma"/>
          <w:b/>
          <w:spacing w:val="-2"/>
          <w:sz w:val="20"/>
          <w:szCs w:val="20"/>
          <w:u w:val="single"/>
        </w:rPr>
        <w:t>MINIMUM REQUIREMENTS:</w:t>
      </w:r>
    </w:p>
    <w:p w:rsidR="00103EDF" w:rsidRPr="009E1A06" w:rsidRDefault="00103EDF" w:rsidP="00103EDF">
      <w:pPr>
        <w:numPr>
          <w:ilvl w:val="0"/>
          <w:numId w:val="10"/>
        </w:numPr>
        <w:tabs>
          <w:tab w:val="left" w:pos="0"/>
        </w:tabs>
        <w:suppressAutoHyphens/>
        <w:rPr>
          <w:rFonts w:cs="Tahoma"/>
          <w:spacing w:val="-2"/>
          <w:sz w:val="20"/>
          <w:szCs w:val="20"/>
        </w:rPr>
      </w:pPr>
      <w:r w:rsidRPr="009E1A06">
        <w:rPr>
          <w:rFonts w:cs="Tahoma"/>
          <w:spacing w:val="-2"/>
          <w:sz w:val="20"/>
          <w:szCs w:val="20"/>
        </w:rPr>
        <w:t>Bachelor’s degree in Accountancy or closely related field</w:t>
      </w:r>
    </w:p>
    <w:p w:rsidR="00103EDF" w:rsidRPr="009E1A06" w:rsidRDefault="00103EDF" w:rsidP="00103EDF">
      <w:pPr>
        <w:numPr>
          <w:ilvl w:val="0"/>
          <w:numId w:val="10"/>
        </w:numPr>
        <w:tabs>
          <w:tab w:val="left" w:pos="0"/>
        </w:tabs>
        <w:suppressAutoHyphens/>
        <w:rPr>
          <w:rFonts w:cs="Tahoma"/>
          <w:spacing w:val="-2"/>
          <w:sz w:val="20"/>
          <w:szCs w:val="20"/>
        </w:rPr>
      </w:pPr>
      <w:r w:rsidRPr="009E1A06">
        <w:rPr>
          <w:rFonts w:cs="Tahoma"/>
          <w:spacing w:val="-2"/>
          <w:sz w:val="20"/>
          <w:szCs w:val="20"/>
        </w:rPr>
        <w:t>Two years of professional accounting experience</w:t>
      </w:r>
    </w:p>
    <w:p w:rsidR="00103EDF" w:rsidRPr="009E1A06" w:rsidRDefault="00103EDF" w:rsidP="00103EDF">
      <w:pPr>
        <w:numPr>
          <w:ilvl w:val="0"/>
          <w:numId w:val="10"/>
        </w:numPr>
        <w:tabs>
          <w:tab w:val="left" w:pos="0"/>
        </w:tabs>
        <w:suppressAutoHyphens/>
        <w:rPr>
          <w:rFonts w:cs="Tahoma"/>
          <w:spacing w:val="-2"/>
          <w:sz w:val="20"/>
          <w:szCs w:val="20"/>
        </w:rPr>
      </w:pPr>
      <w:r w:rsidRPr="009E1A06">
        <w:rPr>
          <w:rFonts w:cs="Tahoma"/>
          <w:spacing w:val="-2"/>
          <w:sz w:val="20"/>
          <w:szCs w:val="20"/>
        </w:rPr>
        <w:t>Or any combination of education, experience, and training equivalent to the above Minimum Requirements</w:t>
      </w:r>
    </w:p>
    <w:p w:rsidR="00103EDF" w:rsidRPr="009E1A06" w:rsidRDefault="00103EDF" w:rsidP="00103EDF">
      <w:pPr>
        <w:tabs>
          <w:tab w:val="left" w:pos="0"/>
        </w:tabs>
        <w:suppressAutoHyphens/>
        <w:rPr>
          <w:rFonts w:cs="Tahoma"/>
          <w:spacing w:val="-2"/>
          <w:sz w:val="20"/>
          <w:szCs w:val="20"/>
        </w:rPr>
      </w:pPr>
    </w:p>
    <w:p w:rsidR="00103EDF" w:rsidRPr="009924FB" w:rsidRDefault="00103EDF" w:rsidP="00103EDF">
      <w:pPr>
        <w:tabs>
          <w:tab w:val="left" w:pos="0"/>
        </w:tabs>
        <w:suppressAutoHyphens/>
        <w:rPr>
          <w:rFonts w:cs="Tahoma"/>
          <w:b/>
          <w:spacing w:val="-2"/>
          <w:sz w:val="20"/>
          <w:szCs w:val="20"/>
          <w:u w:val="single"/>
        </w:rPr>
      </w:pPr>
      <w:r w:rsidRPr="009924FB">
        <w:rPr>
          <w:rFonts w:cs="Tahoma"/>
          <w:b/>
          <w:spacing w:val="-2"/>
          <w:sz w:val="20"/>
          <w:szCs w:val="20"/>
          <w:u w:val="single"/>
        </w:rPr>
        <w:t>DESIRED EXPERIENCE AND TRAINING:</w:t>
      </w:r>
    </w:p>
    <w:p w:rsidR="00103EDF" w:rsidRPr="009E1A06" w:rsidRDefault="00103EDF" w:rsidP="00103EDF">
      <w:pPr>
        <w:numPr>
          <w:ilvl w:val="0"/>
          <w:numId w:val="9"/>
        </w:numPr>
        <w:tabs>
          <w:tab w:val="left" w:pos="0"/>
        </w:tabs>
        <w:suppressAutoHyphens/>
        <w:rPr>
          <w:rFonts w:cs="Tahoma"/>
          <w:spacing w:val="-2"/>
          <w:sz w:val="20"/>
          <w:szCs w:val="20"/>
        </w:rPr>
      </w:pPr>
      <w:r w:rsidRPr="009E1A06">
        <w:rPr>
          <w:rFonts w:cs="Tahoma"/>
          <w:spacing w:val="-2"/>
          <w:sz w:val="20"/>
          <w:szCs w:val="20"/>
        </w:rPr>
        <w:t>One year of experience in governmenta</w:t>
      </w:r>
      <w:r>
        <w:rPr>
          <w:rFonts w:cs="Tahoma"/>
          <w:spacing w:val="-2"/>
          <w:sz w:val="20"/>
          <w:szCs w:val="20"/>
        </w:rPr>
        <w:t xml:space="preserve">l accounting and/or budgeting. </w:t>
      </w:r>
    </w:p>
    <w:p w:rsidR="00103EDF" w:rsidRPr="009E1A06" w:rsidRDefault="00103EDF" w:rsidP="00103EDF">
      <w:pPr>
        <w:tabs>
          <w:tab w:val="left" w:pos="0"/>
        </w:tabs>
        <w:suppressAutoHyphens/>
        <w:rPr>
          <w:rFonts w:cs="Tahoma"/>
          <w:spacing w:val="-2"/>
          <w:sz w:val="20"/>
          <w:szCs w:val="20"/>
        </w:rPr>
      </w:pPr>
    </w:p>
    <w:p w:rsidR="00103EDF" w:rsidRPr="009924FB" w:rsidRDefault="00103EDF" w:rsidP="00103EDF">
      <w:pPr>
        <w:tabs>
          <w:tab w:val="left" w:pos="0"/>
        </w:tabs>
        <w:suppressAutoHyphens/>
        <w:rPr>
          <w:rFonts w:cs="Tahoma"/>
          <w:b/>
          <w:spacing w:val="-2"/>
          <w:sz w:val="20"/>
          <w:szCs w:val="20"/>
          <w:u w:val="single"/>
        </w:rPr>
      </w:pPr>
      <w:r w:rsidRPr="009924FB">
        <w:rPr>
          <w:rFonts w:cs="Tahoma"/>
          <w:b/>
          <w:spacing w:val="-2"/>
          <w:sz w:val="20"/>
          <w:szCs w:val="20"/>
          <w:u w:val="single"/>
        </w:rPr>
        <w:t>OTHER REQUIREMENTS:</w:t>
      </w:r>
    </w:p>
    <w:p w:rsidR="00103EDF" w:rsidRPr="009E1A06" w:rsidRDefault="00103EDF" w:rsidP="00103EDF">
      <w:pPr>
        <w:numPr>
          <w:ilvl w:val="0"/>
          <w:numId w:val="9"/>
        </w:numPr>
        <w:tabs>
          <w:tab w:val="left" w:pos="0"/>
        </w:tabs>
        <w:suppressAutoHyphens/>
        <w:rPr>
          <w:rFonts w:cs="Tahoma"/>
          <w:spacing w:val="-2"/>
          <w:sz w:val="20"/>
          <w:szCs w:val="20"/>
        </w:rPr>
      </w:pPr>
      <w:r w:rsidRPr="009E1A06">
        <w:rPr>
          <w:rFonts w:cs="Tahoma"/>
          <w:spacing w:val="-2"/>
          <w:sz w:val="20"/>
          <w:szCs w:val="20"/>
        </w:rPr>
        <w:t>Must possess, or obtain upon employment, a valid Arizona driver’s license.</w:t>
      </w:r>
    </w:p>
    <w:p w:rsidR="00103EDF" w:rsidRPr="009E1A06" w:rsidRDefault="00103EDF" w:rsidP="00103EDF">
      <w:pPr>
        <w:numPr>
          <w:ilvl w:val="0"/>
          <w:numId w:val="9"/>
        </w:numPr>
        <w:tabs>
          <w:tab w:val="left" w:pos="0"/>
        </w:tabs>
        <w:suppressAutoHyphens/>
        <w:rPr>
          <w:rFonts w:cs="Tahoma"/>
          <w:spacing w:val="-2"/>
          <w:sz w:val="20"/>
          <w:szCs w:val="20"/>
        </w:rPr>
      </w:pPr>
      <w:r w:rsidRPr="009E1A06">
        <w:rPr>
          <w:rFonts w:cs="Tahoma"/>
          <w:spacing w:val="-2"/>
          <w:sz w:val="20"/>
          <w:szCs w:val="20"/>
        </w:rPr>
        <w:t>Regular attendance is an essential function of this job to ensure continuity.</w:t>
      </w:r>
    </w:p>
    <w:p w:rsidR="00103EDF" w:rsidRPr="009E1A06" w:rsidRDefault="00103EDF" w:rsidP="00103EDF">
      <w:pPr>
        <w:tabs>
          <w:tab w:val="left" w:pos="0"/>
        </w:tabs>
        <w:suppressAutoHyphens/>
        <w:rPr>
          <w:rFonts w:cs="Tahoma"/>
          <w:spacing w:val="-2"/>
          <w:sz w:val="20"/>
          <w:szCs w:val="20"/>
        </w:rPr>
      </w:pPr>
    </w:p>
    <w:p w:rsidR="00103EDF" w:rsidRPr="009924FB" w:rsidRDefault="00103EDF" w:rsidP="00103EDF">
      <w:pPr>
        <w:tabs>
          <w:tab w:val="left" w:pos="0"/>
        </w:tabs>
        <w:suppressAutoHyphens/>
        <w:rPr>
          <w:rFonts w:cs="Tahoma"/>
          <w:b/>
          <w:spacing w:val="-2"/>
          <w:sz w:val="20"/>
          <w:szCs w:val="20"/>
          <w:u w:val="single"/>
        </w:rPr>
      </w:pPr>
      <w:r w:rsidRPr="009924FB">
        <w:rPr>
          <w:rFonts w:cs="Tahoma"/>
          <w:b/>
          <w:spacing w:val="-2"/>
          <w:sz w:val="20"/>
          <w:szCs w:val="20"/>
          <w:u w:val="single"/>
        </w:rPr>
        <w:t>REQUIRED KNOWLEDGE, SKILLS AND ABILITIES (ILLUSTRATIVE ONLY):</w:t>
      </w:r>
    </w:p>
    <w:p w:rsidR="00103EDF" w:rsidRPr="009E1A06" w:rsidRDefault="00103EDF" w:rsidP="00103EDF">
      <w:pPr>
        <w:numPr>
          <w:ilvl w:val="0"/>
          <w:numId w:val="8"/>
        </w:numPr>
        <w:tabs>
          <w:tab w:val="left" w:pos="0"/>
        </w:tabs>
        <w:suppressAutoHyphens/>
        <w:rPr>
          <w:rFonts w:cs="Tahoma"/>
          <w:spacing w:val="-2"/>
          <w:sz w:val="20"/>
          <w:szCs w:val="20"/>
        </w:rPr>
      </w:pPr>
      <w:r w:rsidRPr="009E1A06">
        <w:rPr>
          <w:rFonts w:cs="Tahoma"/>
          <w:spacing w:val="-2"/>
          <w:sz w:val="20"/>
          <w:szCs w:val="20"/>
        </w:rPr>
        <w:t>Language Skills:  Ability to read, analyze, and interpret general business periodicals, professional journals, technical procedures, or governmental regulations.  Ability to write reports, business correspondence, and procedure manuals.  Ability to effectively present information and respond to questions from groups of managers, clients, customers, and the general public.</w:t>
      </w:r>
    </w:p>
    <w:p w:rsidR="00103EDF" w:rsidRPr="009E1A06" w:rsidRDefault="00103EDF" w:rsidP="00103EDF">
      <w:pPr>
        <w:numPr>
          <w:ilvl w:val="0"/>
          <w:numId w:val="8"/>
        </w:numPr>
        <w:tabs>
          <w:tab w:val="left" w:pos="0"/>
        </w:tabs>
        <w:suppressAutoHyphens/>
        <w:rPr>
          <w:rFonts w:cs="Tahoma"/>
          <w:spacing w:val="-2"/>
          <w:sz w:val="20"/>
          <w:szCs w:val="20"/>
        </w:rPr>
      </w:pPr>
      <w:r w:rsidRPr="009E1A06">
        <w:rPr>
          <w:rFonts w:cs="Tahoma"/>
          <w:spacing w:val="-2"/>
          <w:sz w:val="20"/>
          <w:szCs w:val="20"/>
        </w:rPr>
        <w:t>Mathematical Skills:  Ability to work with mathematical concepts such as probability and statistical inference. Ability to apply concepts such as fractions, percentages, ratios, and proportions to practical situations.</w:t>
      </w:r>
    </w:p>
    <w:p w:rsidR="00103EDF" w:rsidRPr="009E1A06" w:rsidRDefault="00103EDF" w:rsidP="00103EDF">
      <w:pPr>
        <w:numPr>
          <w:ilvl w:val="0"/>
          <w:numId w:val="8"/>
        </w:numPr>
        <w:tabs>
          <w:tab w:val="left" w:pos="0"/>
        </w:tabs>
        <w:suppressAutoHyphens/>
        <w:rPr>
          <w:rFonts w:cs="Tahoma"/>
          <w:spacing w:val="-2"/>
          <w:sz w:val="20"/>
          <w:szCs w:val="20"/>
        </w:rPr>
      </w:pPr>
      <w:r w:rsidRPr="009E1A06">
        <w:rPr>
          <w:rFonts w:cs="Tahoma"/>
          <w:spacing w:val="-2"/>
          <w:sz w:val="20"/>
          <w:szCs w:val="20"/>
        </w:rPr>
        <w:t>Reasoning Ability:  Ability to apply common sense understanding to carry out instructions furnished in written, oral, or diagram form.  Ability to solve problems involving several concrete variables in a systematic way effectively and efficiently.</w:t>
      </w:r>
    </w:p>
    <w:p w:rsidR="00103EDF" w:rsidRPr="009E1A06" w:rsidRDefault="00103EDF" w:rsidP="00103EDF">
      <w:pPr>
        <w:numPr>
          <w:ilvl w:val="0"/>
          <w:numId w:val="8"/>
        </w:numPr>
        <w:tabs>
          <w:tab w:val="left" w:pos="0"/>
        </w:tabs>
        <w:suppressAutoHyphens/>
        <w:rPr>
          <w:rFonts w:cs="Tahoma"/>
          <w:spacing w:val="-2"/>
          <w:sz w:val="20"/>
          <w:szCs w:val="20"/>
        </w:rPr>
      </w:pPr>
      <w:r w:rsidRPr="009E1A06">
        <w:rPr>
          <w:rFonts w:cs="Tahoma"/>
          <w:spacing w:val="-2"/>
          <w:sz w:val="20"/>
          <w:szCs w:val="20"/>
        </w:rPr>
        <w:t>Ability to apply accounting principles and standards at all technical levels.</w:t>
      </w:r>
    </w:p>
    <w:p w:rsidR="00103EDF" w:rsidRPr="009E1A06" w:rsidRDefault="00103EDF" w:rsidP="00103EDF">
      <w:pPr>
        <w:tabs>
          <w:tab w:val="left" w:pos="0"/>
        </w:tabs>
        <w:suppressAutoHyphens/>
        <w:rPr>
          <w:rFonts w:cs="Tahoma"/>
          <w:spacing w:val="-2"/>
          <w:sz w:val="20"/>
          <w:szCs w:val="20"/>
        </w:rPr>
      </w:pPr>
    </w:p>
    <w:p w:rsidR="00103EDF" w:rsidRPr="009924FB" w:rsidRDefault="00103EDF" w:rsidP="00103EDF">
      <w:pPr>
        <w:tabs>
          <w:tab w:val="left" w:pos="0"/>
        </w:tabs>
        <w:suppressAutoHyphens/>
        <w:rPr>
          <w:rFonts w:cs="Tahoma"/>
          <w:b/>
          <w:spacing w:val="-2"/>
          <w:sz w:val="20"/>
          <w:szCs w:val="20"/>
          <w:u w:val="single"/>
        </w:rPr>
      </w:pPr>
      <w:r w:rsidRPr="009924FB">
        <w:rPr>
          <w:rFonts w:cs="Tahoma"/>
          <w:b/>
          <w:spacing w:val="-2"/>
          <w:sz w:val="20"/>
          <w:szCs w:val="20"/>
          <w:u w:val="single"/>
        </w:rPr>
        <w:t>PHYSICAL REQUIREMENTS AND WORKING ENVIRONMENT:</w:t>
      </w:r>
    </w:p>
    <w:p w:rsidR="00103EDF" w:rsidRPr="009E1A06" w:rsidRDefault="00103EDF" w:rsidP="00103EDF">
      <w:pPr>
        <w:numPr>
          <w:ilvl w:val="0"/>
          <w:numId w:val="6"/>
        </w:numPr>
        <w:tabs>
          <w:tab w:val="left" w:pos="0"/>
        </w:tabs>
        <w:suppressAutoHyphens/>
        <w:rPr>
          <w:rFonts w:cs="Tahoma"/>
          <w:spacing w:val="-2"/>
          <w:sz w:val="20"/>
          <w:szCs w:val="20"/>
        </w:rPr>
      </w:pPr>
      <w:r w:rsidRPr="009E1A06">
        <w:rPr>
          <w:rFonts w:cs="Tahoma"/>
          <w:spacing w:val="-2"/>
          <w:sz w:val="20"/>
          <w:szCs w:val="20"/>
        </w:rPr>
        <w:t>While performing the duties of this job, the employee is regularly required to sit; use hands and fingers to handle or feel; and talk or hear. The employee is occasionally required to stand; walk; reach with hands and arms; climb or balance and stoop, kneel, crouch, or crawl.</w:t>
      </w:r>
    </w:p>
    <w:p w:rsidR="00103EDF" w:rsidRPr="009E1A06" w:rsidRDefault="00103EDF" w:rsidP="00103EDF">
      <w:pPr>
        <w:numPr>
          <w:ilvl w:val="0"/>
          <w:numId w:val="6"/>
        </w:numPr>
        <w:tabs>
          <w:tab w:val="left" w:pos="0"/>
        </w:tabs>
        <w:suppressAutoHyphens/>
        <w:rPr>
          <w:rFonts w:cs="Tahoma"/>
          <w:spacing w:val="-2"/>
          <w:sz w:val="20"/>
          <w:szCs w:val="20"/>
        </w:rPr>
      </w:pPr>
      <w:r w:rsidRPr="009E1A06">
        <w:rPr>
          <w:rFonts w:cs="Tahoma"/>
          <w:spacing w:val="-2"/>
          <w:sz w:val="20"/>
          <w:szCs w:val="20"/>
        </w:rPr>
        <w:t>The employee must frequently lift and/or move up to 10 pounds and occasionally lift and/or move up to 50 pounds.  Specific vision abilities required by this job include close vision, distance vision and color vision.</w:t>
      </w:r>
    </w:p>
    <w:p w:rsidR="00103EDF" w:rsidRPr="009E1A06" w:rsidRDefault="00103EDF" w:rsidP="00103EDF">
      <w:pPr>
        <w:numPr>
          <w:ilvl w:val="0"/>
          <w:numId w:val="6"/>
        </w:numPr>
        <w:tabs>
          <w:tab w:val="left" w:pos="0"/>
        </w:tabs>
        <w:suppressAutoHyphens/>
        <w:rPr>
          <w:rFonts w:cs="Tahoma"/>
          <w:spacing w:val="-2"/>
          <w:sz w:val="20"/>
          <w:szCs w:val="20"/>
        </w:rPr>
      </w:pPr>
      <w:r w:rsidRPr="009E1A06">
        <w:rPr>
          <w:rFonts w:cs="Tahoma"/>
          <w:spacing w:val="-2"/>
          <w:sz w:val="20"/>
          <w:szCs w:val="20"/>
        </w:rPr>
        <w:t>The noise level in the work environment is usually moderate.</w:t>
      </w:r>
    </w:p>
    <w:p w:rsidR="00103EDF" w:rsidRPr="009E1A06" w:rsidRDefault="00103EDF" w:rsidP="00103EDF">
      <w:pPr>
        <w:tabs>
          <w:tab w:val="left" w:pos="0"/>
        </w:tabs>
        <w:suppressAutoHyphens/>
        <w:rPr>
          <w:rFonts w:cs="Tahoma"/>
          <w:spacing w:val="-2"/>
          <w:sz w:val="20"/>
          <w:szCs w:val="20"/>
        </w:rPr>
      </w:pPr>
    </w:p>
    <w:p w:rsidR="00103EDF" w:rsidRPr="009924FB" w:rsidRDefault="00103EDF" w:rsidP="00103EDF">
      <w:pPr>
        <w:tabs>
          <w:tab w:val="left" w:pos="0"/>
        </w:tabs>
        <w:suppressAutoHyphens/>
        <w:rPr>
          <w:rFonts w:cs="Tahoma"/>
          <w:b/>
          <w:spacing w:val="-2"/>
          <w:sz w:val="20"/>
          <w:szCs w:val="20"/>
          <w:u w:val="single"/>
        </w:rPr>
      </w:pPr>
      <w:r w:rsidRPr="009924FB">
        <w:rPr>
          <w:rFonts w:cs="Tahoma"/>
          <w:b/>
          <w:spacing w:val="-2"/>
          <w:sz w:val="20"/>
          <w:szCs w:val="20"/>
          <w:u w:val="single"/>
        </w:rPr>
        <w:t>CLASSIFICATION INFORMATION:</w:t>
      </w:r>
    </w:p>
    <w:p w:rsidR="00103EDF" w:rsidRPr="009E1A06" w:rsidRDefault="00103EDF" w:rsidP="00103EDF">
      <w:pPr>
        <w:numPr>
          <w:ilvl w:val="0"/>
          <w:numId w:val="7"/>
        </w:numPr>
        <w:tabs>
          <w:tab w:val="left" w:pos="0"/>
        </w:tabs>
        <w:suppressAutoHyphens/>
        <w:rPr>
          <w:rFonts w:cs="Tahoma"/>
          <w:spacing w:val="-2"/>
          <w:sz w:val="20"/>
          <w:szCs w:val="20"/>
        </w:rPr>
      </w:pPr>
      <w:r w:rsidRPr="009E1A06">
        <w:rPr>
          <w:rFonts w:cs="Tahoma"/>
          <w:spacing w:val="-2"/>
          <w:sz w:val="20"/>
          <w:szCs w:val="20"/>
        </w:rPr>
        <w:t>Broad Band B71-3, FLSA exempt.</w:t>
      </w:r>
    </w:p>
    <w:p w:rsidR="00103EDF" w:rsidRPr="007E4783" w:rsidRDefault="00103EDF" w:rsidP="00103EDF">
      <w:pPr>
        <w:tabs>
          <w:tab w:val="left" w:pos="360"/>
        </w:tabs>
        <w:rPr>
          <w:rFonts w:cs="Tahoma"/>
          <w:spacing w:val="-2"/>
          <w:sz w:val="20"/>
          <w:szCs w:val="20"/>
        </w:rPr>
      </w:pPr>
    </w:p>
    <w:p w:rsidR="00103EDF" w:rsidRPr="0089529A" w:rsidRDefault="00103EDF" w:rsidP="00103EDF">
      <w:pPr>
        <w:tabs>
          <w:tab w:val="left" w:pos="360"/>
        </w:tabs>
        <w:rPr>
          <w:rFonts w:cs="Tahoma"/>
          <w:b/>
          <w:spacing w:val="-2"/>
          <w:sz w:val="20"/>
          <w:szCs w:val="20"/>
          <w:u w:val="single"/>
        </w:rPr>
      </w:pPr>
      <w:r w:rsidRPr="0089529A">
        <w:rPr>
          <w:rFonts w:cs="Tahoma"/>
          <w:b/>
          <w:spacing w:val="-2"/>
          <w:sz w:val="20"/>
          <w:szCs w:val="20"/>
          <w:u w:val="single"/>
        </w:rPr>
        <w:t>TO APPLY ONLINE:</w:t>
      </w:r>
    </w:p>
    <w:p w:rsidR="00103EDF" w:rsidRPr="0089529A" w:rsidRDefault="00103EDF" w:rsidP="00103EDF">
      <w:pPr>
        <w:rPr>
          <w:rFonts w:cs="Tahoma"/>
          <w:b/>
          <w:bCs/>
          <w:color w:val="7030A0"/>
          <w:sz w:val="20"/>
          <w:szCs w:val="20"/>
        </w:rPr>
      </w:pPr>
      <w:r w:rsidRPr="0089529A">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7" w:history="1">
        <w:r w:rsidRPr="0089529A">
          <w:rPr>
            <w:rStyle w:val="Hyperlink"/>
            <w:rFonts w:cs="Tahoma"/>
            <w:b/>
            <w:bCs/>
            <w:sz w:val="20"/>
            <w:szCs w:val="20"/>
          </w:rPr>
          <w:t>http://www.flagstaff.az.gov/jobs</w:t>
        </w:r>
      </w:hyperlink>
    </w:p>
    <w:p w:rsidR="00103EDF" w:rsidRPr="0089529A" w:rsidRDefault="00103EDF" w:rsidP="00103EDF">
      <w:pPr>
        <w:rPr>
          <w:rFonts w:cs="Tahoma"/>
          <w:sz w:val="20"/>
          <w:szCs w:val="20"/>
        </w:rPr>
      </w:pPr>
    </w:p>
    <w:p w:rsidR="00103EDF" w:rsidRPr="0089529A" w:rsidRDefault="00103EDF" w:rsidP="00103EDF">
      <w:pPr>
        <w:tabs>
          <w:tab w:val="left" w:pos="360"/>
        </w:tabs>
        <w:rPr>
          <w:rFonts w:cs="Tahoma"/>
          <w:b/>
          <w:spacing w:val="-2"/>
          <w:sz w:val="20"/>
          <w:szCs w:val="20"/>
          <w:u w:val="single"/>
        </w:rPr>
      </w:pPr>
      <w:r w:rsidRPr="0089529A">
        <w:rPr>
          <w:rFonts w:cs="Tahoma"/>
          <w:b/>
          <w:spacing w:val="-2"/>
          <w:sz w:val="20"/>
          <w:szCs w:val="20"/>
          <w:u w:val="single"/>
        </w:rPr>
        <w:t>TO APPLY IN PERSON:</w:t>
      </w:r>
    </w:p>
    <w:p w:rsidR="00103EDF" w:rsidRPr="0089529A" w:rsidRDefault="00103EDF" w:rsidP="00103EDF">
      <w:pPr>
        <w:rPr>
          <w:rFonts w:cs="Tahoma"/>
          <w:sz w:val="20"/>
          <w:szCs w:val="20"/>
        </w:rPr>
      </w:pPr>
      <w:r w:rsidRPr="0089529A">
        <w:rPr>
          <w:rFonts w:cs="Tahoma"/>
          <w:sz w:val="20"/>
          <w:szCs w:val="20"/>
        </w:rPr>
        <w:t>Applications are available and can be turned in at:</w:t>
      </w:r>
      <w:r w:rsidRPr="0089529A">
        <w:rPr>
          <w:rFonts w:cs="Tahoma"/>
          <w:b/>
          <w:sz w:val="20"/>
          <w:szCs w:val="20"/>
        </w:rPr>
        <w:t xml:space="preserve"> </w:t>
      </w:r>
      <w:r w:rsidRPr="0089529A">
        <w:rPr>
          <w:rFonts w:cs="Tahoma"/>
          <w:sz w:val="20"/>
          <w:szCs w:val="20"/>
        </w:rPr>
        <w:t>211 W. Aspen Ave., Flagstaff, AZ 86001</w:t>
      </w:r>
    </w:p>
    <w:p w:rsidR="00103EDF" w:rsidRPr="0089529A" w:rsidRDefault="00103EDF" w:rsidP="00103EDF">
      <w:pPr>
        <w:rPr>
          <w:rFonts w:cs="Tahoma"/>
          <w:sz w:val="20"/>
          <w:szCs w:val="20"/>
        </w:rPr>
      </w:pPr>
      <w:r w:rsidRPr="0089529A">
        <w:rPr>
          <w:rFonts w:cs="Tahoma"/>
          <w:sz w:val="20"/>
          <w:szCs w:val="20"/>
        </w:rPr>
        <w:t xml:space="preserve">Call our general information line at (928) 213-2090 or (800) 463-1389 to request an application by mail. Fax your resume to (928) 213-2089 or E-mail: </w:t>
      </w:r>
      <w:hyperlink r:id="rId8" w:history="1">
        <w:r w:rsidRPr="006C0F6C">
          <w:rPr>
            <w:rStyle w:val="Hyperlink"/>
            <w:rFonts w:cs="Tahoma"/>
            <w:sz w:val="20"/>
            <w:szCs w:val="20"/>
          </w:rPr>
          <w:t>human.resources@flagstaffaz.gov</w:t>
        </w:r>
      </w:hyperlink>
      <w:r>
        <w:rPr>
          <w:rFonts w:cs="Tahoma"/>
          <w:sz w:val="20"/>
          <w:szCs w:val="20"/>
        </w:rPr>
        <w:t xml:space="preserve"> </w:t>
      </w:r>
    </w:p>
    <w:p w:rsidR="00103EDF" w:rsidRPr="0089529A" w:rsidRDefault="00103EDF" w:rsidP="00103EDF">
      <w:pPr>
        <w:rPr>
          <w:rFonts w:cs="Tahoma"/>
          <w:b/>
          <w:bCs/>
          <w:sz w:val="20"/>
          <w:szCs w:val="20"/>
        </w:rPr>
      </w:pPr>
    </w:p>
    <w:p w:rsidR="00103EDF" w:rsidRPr="0089529A" w:rsidRDefault="00103EDF" w:rsidP="00103EDF">
      <w:pPr>
        <w:rPr>
          <w:rFonts w:cs="Tahoma"/>
          <w:b/>
          <w:bCs/>
          <w:sz w:val="20"/>
          <w:szCs w:val="20"/>
        </w:rPr>
      </w:pPr>
      <w:r w:rsidRPr="0089529A">
        <w:rPr>
          <w:rFonts w:cs="Tahoma"/>
          <w:b/>
          <w:bCs/>
          <w:sz w:val="20"/>
          <w:szCs w:val="20"/>
        </w:rPr>
        <w:t>NOTE: Applications are due to the Human Resources department by 4PM on the closing date regardless of the postmarked date.</w:t>
      </w:r>
    </w:p>
    <w:p w:rsidR="00103EDF" w:rsidRPr="0089529A" w:rsidRDefault="00103EDF" w:rsidP="00103EDF">
      <w:pPr>
        <w:rPr>
          <w:rFonts w:cs="Tahoma"/>
          <w:b/>
          <w:sz w:val="20"/>
          <w:szCs w:val="20"/>
        </w:rPr>
      </w:pPr>
    </w:p>
    <w:p w:rsidR="00103EDF" w:rsidRPr="0089529A" w:rsidRDefault="00103EDF" w:rsidP="00103EDF">
      <w:pPr>
        <w:rPr>
          <w:rFonts w:cs="Tahoma"/>
          <w:b/>
          <w:sz w:val="20"/>
          <w:szCs w:val="20"/>
        </w:rPr>
      </w:pPr>
      <w:r w:rsidRPr="0089529A">
        <w:rPr>
          <w:rFonts w:cs="Tahoma"/>
          <w:b/>
          <w:sz w:val="20"/>
          <w:szCs w:val="20"/>
        </w:rPr>
        <w:t>Additional information about current and open job vacancies can also be found by calling our job line at (800) 463-1389.</w:t>
      </w:r>
    </w:p>
    <w:p w:rsidR="00103EDF" w:rsidRPr="0089529A" w:rsidRDefault="00103EDF" w:rsidP="00103EDF">
      <w:pPr>
        <w:rPr>
          <w:rFonts w:cs="Tahoma"/>
          <w:b/>
          <w:sz w:val="20"/>
          <w:szCs w:val="20"/>
        </w:rPr>
      </w:pPr>
    </w:p>
    <w:p w:rsidR="00103EDF" w:rsidRPr="00722EB5" w:rsidRDefault="00103EDF" w:rsidP="00103EDF">
      <w:pPr>
        <w:jc w:val="center"/>
        <w:rPr>
          <w:rFonts w:cs="Tahoma"/>
          <w:iCs/>
          <w:sz w:val="20"/>
          <w:szCs w:val="20"/>
          <w:u w:val="single"/>
        </w:rPr>
      </w:pPr>
      <w:r w:rsidRPr="00722EB5">
        <w:rPr>
          <w:rFonts w:cs="Tahoma"/>
          <w:iCs/>
          <w:sz w:val="20"/>
          <w:szCs w:val="20"/>
          <w:u w:val="single"/>
        </w:rPr>
        <w:t xml:space="preserve">The City of Flagstaff is an Equal Opportunity/Affirmative Action employer.  </w:t>
      </w:r>
    </w:p>
    <w:p w:rsidR="00103EDF" w:rsidRPr="00722EB5" w:rsidRDefault="00103EDF" w:rsidP="00103EDF">
      <w:pPr>
        <w:jc w:val="center"/>
        <w:rPr>
          <w:rFonts w:cs="Tahoma"/>
          <w:iCs/>
          <w:sz w:val="20"/>
          <w:szCs w:val="20"/>
          <w:u w:val="single"/>
        </w:rPr>
      </w:pPr>
      <w:r w:rsidRPr="00722EB5">
        <w:rPr>
          <w:rFonts w:cs="Tahoma"/>
          <w:iCs/>
          <w:sz w:val="20"/>
          <w:szCs w:val="20"/>
          <w:u w:val="single"/>
        </w:rPr>
        <w:t xml:space="preserve">All qualified applicants will receive consideration for employment without regard to race, color, </w:t>
      </w:r>
    </w:p>
    <w:p w:rsidR="00103EDF" w:rsidRDefault="00103EDF" w:rsidP="00103EDF">
      <w:pPr>
        <w:jc w:val="center"/>
        <w:rPr>
          <w:rFonts w:cs="Tahoma"/>
          <w:iCs/>
          <w:sz w:val="20"/>
          <w:szCs w:val="20"/>
          <w:u w:val="single"/>
        </w:rPr>
      </w:pPr>
      <w:proofErr w:type="gramStart"/>
      <w:r w:rsidRPr="00722EB5">
        <w:rPr>
          <w:rFonts w:cs="Tahoma"/>
          <w:iCs/>
          <w:sz w:val="20"/>
          <w:szCs w:val="20"/>
          <w:u w:val="single"/>
        </w:rPr>
        <w:t>religion</w:t>
      </w:r>
      <w:proofErr w:type="gramEnd"/>
      <w:r w:rsidRPr="00722EB5">
        <w:rPr>
          <w:rFonts w:cs="Tahoma"/>
          <w:iCs/>
          <w:sz w:val="20"/>
          <w:szCs w:val="20"/>
          <w:u w:val="single"/>
        </w:rPr>
        <w:t>, sex, national origin, disability, age, or protected Veteran status.</w:t>
      </w:r>
    </w:p>
    <w:p w:rsidR="00103EDF" w:rsidRPr="0089529A" w:rsidRDefault="00103EDF" w:rsidP="00103EDF">
      <w:pPr>
        <w:jc w:val="center"/>
        <w:rPr>
          <w:rFonts w:cs="Tahoma"/>
          <w:iCs/>
          <w:sz w:val="20"/>
          <w:szCs w:val="20"/>
          <w:u w:val="single"/>
        </w:rPr>
      </w:pPr>
    </w:p>
    <w:p w:rsidR="00103EDF" w:rsidRPr="0089529A" w:rsidRDefault="00103EDF" w:rsidP="00103EDF">
      <w:pPr>
        <w:jc w:val="center"/>
        <w:rPr>
          <w:rFonts w:cs="Tahoma"/>
          <w:b/>
          <w:bCs/>
          <w:sz w:val="20"/>
          <w:szCs w:val="20"/>
        </w:rPr>
      </w:pPr>
      <w:r w:rsidRPr="0089529A">
        <w:rPr>
          <w:rFonts w:cs="Tahoma"/>
          <w:b/>
          <w:bCs/>
          <w:sz w:val="20"/>
          <w:szCs w:val="20"/>
        </w:rPr>
        <w:t>AmeriCorps, Peace Corps and other national service alumni are encouraged to apply.</w:t>
      </w:r>
    </w:p>
    <w:p w:rsidR="00103EDF" w:rsidRPr="0089529A" w:rsidRDefault="00103EDF" w:rsidP="00103EDF">
      <w:pPr>
        <w:jc w:val="center"/>
        <w:rPr>
          <w:rFonts w:cs="Tahoma"/>
          <w:iCs/>
          <w:sz w:val="20"/>
          <w:szCs w:val="20"/>
          <w:u w:val="single"/>
        </w:rPr>
      </w:pPr>
    </w:p>
    <w:p w:rsidR="00AB164E" w:rsidRDefault="00103EDF" w:rsidP="00103EDF">
      <w:pPr>
        <w:pStyle w:val="Header"/>
        <w:tabs>
          <w:tab w:val="clear" w:pos="4320"/>
          <w:tab w:val="clear" w:pos="8640"/>
        </w:tabs>
      </w:pPr>
      <w:r w:rsidRPr="0089529A">
        <w:rPr>
          <w:rFonts w:cs="Tahoma"/>
          <w:b/>
          <w:sz w:val="20"/>
          <w:szCs w:val="20"/>
        </w:rPr>
        <w:t xml:space="preserve">Paid Holidays </w:t>
      </w:r>
      <w:r w:rsidRPr="0089529A">
        <w:rPr>
          <w:rFonts w:cs="Tahoma"/>
          <w:sz w:val="20"/>
          <w:szCs w:val="20"/>
        </w:rPr>
        <w:t xml:space="preserve">• </w:t>
      </w:r>
      <w:r w:rsidRPr="0089529A">
        <w:rPr>
          <w:rFonts w:cs="Tahoma"/>
          <w:b/>
          <w:sz w:val="20"/>
          <w:szCs w:val="20"/>
        </w:rPr>
        <w:t xml:space="preserve">Paid Vacation Days </w:t>
      </w:r>
      <w:r w:rsidRPr="0089529A">
        <w:rPr>
          <w:rFonts w:cs="Tahoma"/>
          <w:sz w:val="20"/>
          <w:szCs w:val="20"/>
        </w:rPr>
        <w:t xml:space="preserve">• </w:t>
      </w:r>
      <w:r w:rsidRPr="0089529A">
        <w:rPr>
          <w:rFonts w:cs="Tahoma"/>
          <w:b/>
          <w:sz w:val="20"/>
          <w:szCs w:val="20"/>
        </w:rPr>
        <w:t xml:space="preserve">Paid Sick Days </w:t>
      </w:r>
      <w:r w:rsidRPr="0089529A">
        <w:rPr>
          <w:rFonts w:cs="Tahoma"/>
          <w:sz w:val="20"/>
          <w:szCs w:val="20"/>
        </w:rPr>
        <w:t>•</w:t>
      </w:r>
      <w:r w:rsidRPr="0089529A">
        <w:rPr>
          <w:rFonts w:cs="Tahoma"/>
          <w:b/>
          <w:sz w:val="20"/>
          <w:szCs w:val="20"/>
        </w:rPr>
        <w:t xml:space="preserve"> Health/Dental/Life/Vision Insurance</w:t>
      </w:r>
    </w:p>
    <w:sectPr w:rsidR="00AB16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92D91"/>
    <w:multiLevelType w:val="hybridMultilevel"/>
    <w:tmpl w:val="8BEA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547EB2"/>
    <w:multiLevelType w:val="hybridMultilevel"/>
    <w:tmpl w:val="9C18D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B01268"/>
    <w:multiLevelType w:val="hybridMultilevel"/>
    <w:tmpl w:val="7FFC6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051584"/>
    <w:multiLevelType w:val="hybridMultilevel"/>
    <w:tmpl w:val="45428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BA60C7"/>
    <w:multiLevelType w:val="hybridMultilevel"/>
    <w:tmpl w:val="ED86D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674224"/>
    <w:multiLevelType w:val="hybridMultilevel"/>
    <w:tmpl w:val="23D8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0A7AF4"/>
    <w:multiLevelType w:val="hybridMultilevel"/>
    <w:tmpl w:val="9058F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196543"/>
    <w:multiLevelType w:val="hybridMultilevel"/>
    <w:tmpl w:val="0A5CE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0976AC"/>
    <w:multiLevelType w:val="hybridMultilevel"/>
    <w:tmpl w:val="E496E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724D3A"/>
    <w:multiLevelType w:val="hybridMultilevel"/>
    <w:tmpl w:val="BEBCD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8079B9"/>
    <w:multiLevelType w:val="hybridMultilevel"/>
    <w:tmpl w:val="0654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A473DF"/>
    <w:multiLevelType w:val="hybridMultilevel"/>
    <w:tmpl w:val="214E3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8"/>
  </w:num>
  <w:num w:numId="4">
    <w:abstractNumId w:val="6"/>
  </w:num>
  <w:num w:numId="5">
    <w:abstractNumId w:val="9"/>
  </w:num>
  <w:num w:numId="6">
    <w:abstractNumId w:val="1"/>
  </w:num>
  <w:num w:numId="7">
    <w:abstractNumId w:val="7"/>
  </w:num>
  <w:num w:numId="8">
    <w:abstractNumId w:val="10"/>
  </w:num>
  <w:num w:numId="9">
    <w:abstractNumId w:val="2"/>
  </w:num>
  <w:num w:numId="10">
    <w:abstractNumId w:val="3"/>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B91"/>
    <w:rsid w:val="00103EDF"/>
    <w:rsid w:val="005E0B91"/>
    <w:rsid w:val="00AB164E"/>
    <w:rsid w:val="00DF6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B91"/>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E0B91"/>
    <w:pPr>
      <w:tabs>
        <w:tab w:val="center" w:pos="4320"/>
        <w:tab w:val="right" w:pos="8640"/>
      </w:tabs>
    </w:pPr>
  </w:style>
  <w:style w:type="character" w:customStyle="1" w:styleId="HeaderChar">
    <w:name w:val="Header Char"/>
    <w:basedOn w:val="DefaultParagraphFont"/>
    <w:link w:val="Header"/>
    <w:rsid w:val="005E0B91"/>
    <w:rPr>
      <w:rFonts w:ascii="Tahoma" w:eastAsia="Times New Roman" w:hAnsi="Tahoma" w:cs="Times New Roman"/>
      <w:sz w:val="18"/>
      <w:szCs w:val="24"/>
    </w:rPr>
  </w:style>
  <w:style w:type="character" w:styleId="Hyperlink">
    <w:name w:val="Hyperlink"/>
    <w:rsid w:val="005E0B91"/>
    <w:rPr>
      <w:color w:val="663399"/>
      <w:u w:val="single"/>
    </w:rPr>
  </w:style>
  <w:style w:type="paragraph" w:styleId="BalloonText">
    <w:name w:val="Balloon Text"/>
    <w:basedOn w:val="Normal"/>
    <w:link w:val="BalloonTextChar"/>
    <w:semiHidden/>
    <w:rsid w:val="00103EDF"/>
    <w:rPr>
      <w:rFonts w:cs="Tahoma"/>
      <w:sz w:val="16"/>
      <w:szCs w:val="16"/>
    </w:rPr>
  </w:style>
  <w:style w:type="character" w:customStyle="1" w:styleId="BalloonTextChar">
    <w:name w:val="Balloon Text Char"/>
    <w:basedOn w:val="DefaultParagraphFont"/>
    <w:link w:val="BalloonText"/>
    <w:semiHidden/>
    <w:rsid w:val="00103ED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B91"/>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E0B91"/>
    <w:pPr>
      <w:tabs>
        <w:tab w:val="center" w:pos="4320"/>
        <w:tab w:val="right" w:pos="8640"/>
      </w:tabs>
    </w:pPr>
  </w:style>
  <w:style w:type="character" w:customStyle="1" w:styleId="HeaderChar">
    <w:name w:val="Header Char"/>
    <w:basedOn w:val="DefaultParagraphFont"/>
    <w:link w:val="Header"/>
    <w:rsid w:val="005E0B91"/>
    <w:rPr>
      <w:rFonts w:ascii="Tahoma" w:eastAsia="Times New Roman" w:hAnsi="Tahoma" w:cs="Times New Roman"/>
      <w:sz w:val="18"/>
      <w:szCs w:val="24"/>
    </w:rPr>
  </w:style>
  <w:style w:type="character" w:styleId="Hyperlink">
    <w:name w:val="Hyperlink"/>
    <w:rsid w:val="005E0B91"/>
    <w:rPr>
      <w:color w:val="663399"/>
      <w:u w:val="single"/>
    </w:rPr>
  </w:style>
  <w:style w:type="paragraph" w:styleId="BalloonText">
    <w:name w:val="Balloon Text"/>
    <w:basedOn w:val="Normal"/>
    <w:link w:val="BalloonTextChar"/>
    <w:semiHidden/>
    <w:rsid w:val="00103EDF"/>
    <w:rPr>
      <w:rFonts w:cs="Tahoma"/>
      <w:sz w:val="16"/>
      <w:szCs w:val="16"/>
    </w:rPr>
  </w:style>
  <w:style w:type="character" w:customStyle="1" w:styleId="BalloonTextChar">
    <w:name w:val="Balloon Text Char"/>
    <w:basedOn w:val="DefaultParagraphFont"/>
    <w:link w:val="BalloonText"/>
    <w:semiHidden/>
    <w:rsid w:val="00103ED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an.resources@flagstaffaz.gov" TargetMode="External"/><Relationship Id="rId3" Type="http://schemas.microsoft.com/office/2007/relationships/stylesWithEffects" Target="stylesWithEffects.xml"/><Relationship Id="rId7" Type="http://schemas.openxmlformats.org/officeDocument/2006/relationships/hyperlink" Target="http://www.flagstaff.az.gov/jo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agstaff.az.gov/Jobs.aspx?UniqueId=172&amp;From=All&amp;CommunityJobs=False&amp;JobID=Accountant-1755"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1146</Words>
  <Characters>6535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Lott</dc:creator>
  <cp:lastModifiedBy>Diane Lott</cp:lastModifiedBy>
  <cp:revision>2</cp:revision>
  <dcterms:created xsi:type="dcterms:W3CDTF">2019-07-12T13:52:00Z</dcterms:created>
  <dcterms:modified xsi:type="dcterms:W3CDTF">2019-07-12T14:31:00Z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974161208</vt:i4>
  </property>
  <property fmtid="{D5CDD505-2E9C-101B-9397-08002B2CF9AE}" pid="3" name="_NewReviewCycle">
    <vt:lpwstr/>
  </property>
  <property fmtid="{D5CDD505-2E9C-101B-9397-08002B2CF9AE}" pid="4" name="_EmailSubject">
    <vt:lpwstr>REVISED - City of Flagstaff - 2 posts</vt:lpwstr>
  </property>
  <property fmtid="{D5CDD505-2E9C-101B-9397-08002B2CF9AE}" pid="5" name="_AuthorEmail">
    <vt:lpwstr>dlott@s2esolutions.com</vt:lpwstr>
  </property>
  <property fmtid="{D5CDD505-2E9C-101B-9397-08002B2CF9AE}" pid="6" name="_AuthorEmailDisplayName">
    <vt:lpwstr>Diane Lott</vt:lpwstr>
  </property>
</Properties>
</file>