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9278" w14:textId="77777777" w:rsidR="00970C16" w:rsidRDefault="00A847EA" w:rsidP="00970C16">
      <w:pPr>
        <w:jc w:val="center"/>
      </w:pPr>
      <w:r w:rsidRPr="00A847EA">
        <w:rPr>
          <w:rFonts w:ascii="Times New Roman" w:eastAsia="Calibri" w:hAnsi="Times New Roman" w:cs="Times New Roman"/>
          <w:noProof/>
          <w:sz w:val="24"/>
          <w:szCs w:val="24"/>
        </w:rPr>
        <w:drawing>
          <wp:anchor distT="36576" distB="36576" distL="36576" distR="36576" simplePos="0" relativeHeight="251659264" behindDoc="0" locked="0" layoutInCell="1" allowOverlap="1" wp14:anchorId="3F729741" wp14:editId="2A217141">
            <wp:simplePos x="0" y="0"/>
            <wp:positionH relativeFrom="margin">
              <wp:posOffset>1235075</wp:posOffset>
            </wp:positionH>
            <wp:positionV relativeFrom="paragraph">
              <wp:posOffset>-533400</wp:posOffset>
            </wp:positionV>
            <wp:extent cx="3459480" cy="9906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8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3A6BEEA" w14:textId="77777777" w:rsidR="00A847EA" w:rsidRDefault="000603DE" w:rsidP="00970C16">
      <w:pPr>
        <w:widowControl w:val="0"/>
        <w:spacing w:after="0"/>
        <w:jc w:val="center"/>
        <w:rPr>
          <w:rFonts w:ascii="Candara" w:eastAsia="Times New Roman" w:hAnsi="Candara" w:cs="Times New Roman"/>
          <w:b/>
          <w:bCs/>
          <w:color w:val="000000"/>
          <w:kern w:val="28"/>
          <w14:cntxtAlts/>
        </w:rPr>
      </w:pPr>
      <w:r>
        <w:rPr>
          <w:rFonts w:ascii="Candara" w:eastAsia="Times New Roman" w:hAnsi="Candara" w:cs="Times New Roman"/>
          <w:b/>
          <w:bCs/>
          <w:color w:val="000000"/>
          <w:kern w:val="28"/>
          <w14:cntxtAlts/>
        </w:rPr>
        <w:pict w14:anchorId="60029FE1">
          <v:rect id="_x0000_i1025" style="width:0;height:1.5pt" o:hralign="center" o:hrstd="t" o:hr="t" fillcolor="#a0a0a0" stroked="f"/>
        </w:pict>
      </w:r>
    </w:p>
    <w:p w14:paraId="38DCC19D" w14:textId="77777777" w:rsidR="00B21378" w:rsidRDefault="00B21378" w:rsidP="00B21378">
      <w:pPr>
        <w:spacing w:after="0" w:line="240" w:lineRule="auto"/>
        <w:rPr>
          <w:b/>
        </w:rPr>
      </w:pPr>
    </w:p>
    <w:p w14:paraId="79F20EB5" w14:textId="45A21918" w:rsidR="00720B51" w:rsidRDefault="00720B51" w:rsidP="00B21378">
      <w:pPr>
        <w:spacing w:after="0" w:line="240" w:lineRule="auto"/>
        <w:rPr>
          <w:b/>
        </w:rPr>
      </w:pPr>
      <w:r>
        <w:rPr>
          <w:b/>
        </w:rPr>
        <w:t>Position:</w:t>
      </w:r>
      <w:r>
        <w:rPr>
          <w:b/>
        </w:rPr>
        <w:tab/>
      </w:r>
      <w:r>
        <w:rPr>
          <w:b/>
        </w:rPr>
        <w:tab/>
      </w:r>
      <w:r w:rsidR="000603DE">
        <w:rPr>
          <w:b/>
        </w:rPr>
        <w:t>Business Services Administrator</w:t>
      </w:r>
    </w:p>
    <w:p w14:paraId="4ED16540" w14:textId="6D55DCAF" w:rsidR="00B21378" w:rsidRPr="00594394" w:rsidRDefault="00594394" w:rsidP="00B21378">
      <w:pPr>
        <w:spacing w:after="0"/>
        <w:rPr>
          <w:highlight w:val="yellow"/>
        </w:rPr>
      </w:pPr>
      <w:r>
        <w:rPr>
          <w:b/>
        </w:rPr>
        <w:t>Hiring Range</w:t>
      </w:r>
      <w:r w:rsidR="00B21378">
        <w:rPr>
          <w:b/>
        </w:rPr>
        <w:t>:</w:t>
      </w:r>
      <w:r>
        <w:rPr>
          <w:b/>
        </w:rPr>
        <w:tab/>
      </w:r>
      <w:r>
        <w:rPr>
          <w:b/>
        </w:rPr>
        <w:tab/>
      </w:r>
      <w:r>
        <w:t>$</w:t>
      </w:r>
      <w:r w:rsidR="000603DE">
        <w:t>54,805 - $65,621 (Annual)</w:t>
      </w:r>
      <w:r w:rsidR="00B21378">
        <w:rPr>
          <w:b/>
        </w:rPr>
        <w:tab/>
      </w:r>
      <w:r w:rsidR="00B21378">
        <w:rPr>
          <w:b/>
        </w:rPr>
        <w:tab/>
      </w:r>
      <w:r w:rsidR="00B21378">
        <w:rPr>
          <w:b/>
        </w:rPr>
        <w:tab/>
      </w:r>
    </w:p>
    <w:p w14:paraId="784D2D0D" w14:textId="68BE99BC" w:rsidR="00B21378" w:rsidRDefault="00B21378" w:rsidP="00B21378">
      <w:pPr>
        <w:spacing w:after="0"/>
      </w:pPr>
      <w:r w:rsidRPr="00B21378">
        <w:rPr>
          <w:b/>
        </w:rPr>
        <w:t>Type:</w:t>
      </w:r>
      <w:r w:rsidRPr="00B21378">
        <w:rPr>
          <w:b/>
        </w:rPr>
        <w:tab/>
      </w:r>
      <w:r w:rsidRPr="00B21378">
        <w:rPr>
          <w:b/>
        </w:rPr>
        <w:tab/>
      </w:r>
      <w:r w:rsidRPr="00B21378">
        <w:rPr>
          <w:b/>
        </w:rPr>
        <w:tab/>
      </w:r>
      <w:r>
        <w:t>Full Time</w:t>
      </w:r>
    </w:p>
    <w:p w14:paraId="731CA9AB" w14:textId="65062354" w:rsidR="000C13C3" w:rsidRPr="000C13C3" w:rsidRDefault="000C13C3" w:rsidP="00B21378">
      <w:pPr>
        <w:spacing w:after="0"/>
      </w:pPr>
      <w:r>
        <w:rPr>
          <w:b/>
        </w:rPr>
        <w:t>FLSA:</w:t>
      </w:r>
      <w:r>
        <w:rPr>
          <w:b/>
        </w:rPr>
        <w:tab/>
      </w:r>
      <w:r>
        <w:rPr>
          <w:b/>
        </w:rPr>
        <w:tab/>
      </w:r>
      <w:r>
        <w:rPr>
          <w:b/>
        </w:rPr>
        <w:tab/>
      </w:r>
      <w:r w:rsidR="00B03FB5">
        <w:t>Exempt</w:t>
      </w:r>
    </w:p>
    <w:p w14:paraId="4AB3CBA2" w14:textId="37863CB6" w:rsidR="00B21378" w:rsidRDefault="00B21378" w:rsidP="00B21378">
      <w:pPr>
        <w:spacing w:after="0"/>
      </w:pPr>
      <w:r w:rsidRPr="00B21378">
        <w:rPr>
          <w:b/>
        </w:rPr>
        <w:t>Work Schedule:</w:t>
      </w:r>
      <w:r w:rsidRPr="00B21378">
        <w:rPr>
          <w:b/>
        </w:rPr>
        <w:tab/>
      </w:r>
      <w:r w:rsidRPr="00B21378">
        <w:rPr>
          <w:b/>
        </w:rPr>
        <w:tab/>
      </w:r>
      <w:r w:rsidRPr="00B21378">
        <w:t>Monday</w:t>
      </w:r>
      <w:r>
        <w:t xml:space="preserve"> – Thursday </w:t>
      </w:r>
    </w:p>
    <w:p w14:paraId="1AC61767" w14:textId="48EC339F" w:rsidR="00B21378" w:rsidRPr="00B21378" w:rsidRDefault="00B21378" w:rsidP="00B21378">
      <w:pPr>
        <w:spacing w:after="0"/>
      </w:pPr>
      <w:r w:rsidRPr="00B21378">
        <w:rPr>
          <w:b/>
        </w:rPr>
        <w:t>Job Location:</w:t>
      </w:r>
      <w:r>
        <w:tab/>
      </w:r>
      <w:r>
        <w:tab/>
        <w:t>Safford, Arizona</w:t>
      </w:r>
    </w:p>
    <w:p w14:paraId="4A132689" w14:textId="764FA0D1" w:rsidR="00B21378" w:rsidRDefault="00B21378" w:rsidP="00B21378">
      <w:pPr>
        <w:spacing w:after="0"/>
      </w:pPr>
      <w:r>
        <w:rPr>
          <w:b/>
        </w:rPr>
        <w:t>Opening Date:</w:t>
      </w:r>
      <w:r>
        <w:rPr>
          <w:b/>
        </w:rPr>
        <w:tab/>
      </w:r>
      <w:r>
        <w:rPr>
          <w:b/>
        </w:rPr>
        <w:tab/>
      </w:r>
      <w:r w:rsidR="000603DE">
        <w:t>January 16, 2019</w:t>
      </w:r>
    </w:p>
    <w:p w14:paraId="2FEB1744" w14:textId="6A8DA50E" w:rsidR="00B21378" w:rsidRDefault="00B21378" w:rsidP="00B21378">
      <w:pPr>
        <w:spacing w:after="0"/>
      </w:pPr>
      <w:r>
        <w:rPr>
          <w:b/>
        </w:rPr>
        <w:t>Closing Date:</w:t>
      </w:r>
      <w:r>
        <w:rPr>
          <w:b/>
        </w:rPr>
        <w:tab/>
      </w:r>
      <w:r>
        <w:rPr>
          <w:b/>
        </w:rPr>
        <w:tab/>
      </w:r>
      <w:r w:rsidR="000603DE">
        <w:t>Open Until Filled (First interviews will begin 2-6-19)</w:t>
      </w:r>
    </w:p>
    <w:p w14:paraId="710BD937" w14:textId="29498F46" w:rsidR="00744CD5" w:rsidRDefault="00744CD5" w:rsidP="00744CD5">
      <w:pPr>
        <w:spacing w:after="60"/>
        <w:jc w:val="both"/>
        <w:rPr>
          <w:rFonts w:ascii="Arial" w:hAnsi="Arial" w:cs="Arial"/>
          <w:b/>
          <w:sz w:val="20"/>
        </w:rPr>
      </w:pPr>
    </w:p>
    <w:p w14:paraId="46658450" w14:textId="77777777" w:rsidR="000603DE" w:rsidRDefault="000603DE" w:rsidP="000603DE">
      <w:pPr>
        <w:spacing w:after="60"/>
        <w:jc w:val="both"/>
        <w:rPr>
          <w:rFonts w:ascii="Arial" w:hAnsi="Arial" w:cs="Arial"/>
          <w:bCs/>
          <w:sz w:val="20"/>
        </w:rPr>
      </w:pPr>
      <w:r>
        <w:rPr>
          <w:rFonts w:ascii="Arial" w:hAnsi="Arial" w:cs="Arial"/>
          <w:b/>
          <w:sz w:val="20"/>
        </w:rPr>
        <w:t xml:space="preserve">Summary:  </w:t>
      </w:r>
      <w:r>
        <w:rPr>
          <w:rFonts w:ascii="Arial" w:hAnsi="Arial" w:cs="Arial"/>
          <w:bCs/>
          <w:sz w:val="20"/>
        </w:rPr>
        <w:t>Provides highly complex staff assistance in management of revenue and customer service functions within the Finance Department.  Plans organizes and supervises the activities in the Business and Citizen Services areas. Independently performs professional-level administrative duties involving research, analysis, and reporting in support of the Finance Director and Business Services Department.</w:t>
      </w:r>
    </w:p>
    <w:p w14:paraId="3F91C43C" w14:textId="77777777" w:rsidR="000603DE" w:rsidRDefault="000603DE" w:rsidP="000603DE">
      <w:pPr>
        <w:spacing w:after="60"/>
        <w:rPr>
          <w:rStyle w:val="ParagraghHeading1"/>
          <w:rFonts w:ascii="Arial" w:hAnsi="Arial" w:cs="Arial"/>
          <w:b w:val="0"/>
          <w:bCs/>
        </w:rPr>
      </w:pPr>
    </w:p>
    <w:p w14:paraId="5621FD19" w14:textId="77777777" w:rsidR="000603DE" w:rsidRDefault="000603DE" w:rsidP="000603DE">
      <w:pPr>
        <w:spacing w:after="60"/>
        <w:rPr>
          <w:rFonts w:ascii="Arial" w:hAnsi="Arial" w:cs="Arial"/>
          <w:i/>
          <w:sz w:val="18"/>
          <w:szCs w:val="20"/>
        </w:rPr>
      </w:pPr>
      <w:r>
        <w:rPr>
          <w:rStyle w:val="ParagraghHeading1"/>
          <w:rFonts w:ascii="Arial" w:hAnsi="Arial" w:cs="Arial"/>
        </w:rPr>
        <w:t>Essential Job Functions</w:t>
      </w:r>
      <w:r>
        <w:rPr>
          <w:rFonts w:ascii="Arial" w:hAnsi="Arial" w:cs="Arial"/>
          <w:b/>
          <w:sz w:val="20"/>
        </w:rPr>
        <w:t>:</w:t>
      </w:r>
      <w:r>
        <w:rPr>
          <w:rFonts w:ascii="Arial" w:hAnsi="Arial" w:cs="Arial"/>
          <w:sz w:val="20"/>
        </w:rPr>
        <w:t xml:space="preserve">  </w:t>
      </w:r>
      <w:r>
        <w:rPr>
          <w:rFonts w:ascii="Arial" w:hAnsi="Arial" w:cs="Arial"/>
          <w:i/>
          <w:sz w:val="18"/>
          <w:szCs w:val="20"/>
        </w:rPr>
        <w:t xml:space="preserve">Essential functions, as defined under the Americans with Disabilities Act, may include any of the following tasks, knowledge, skills and other characteristics.  The list that follows is not intended as a comprehensive list; it is intended to provide a representative summary of the major duties and responsibilities.  Incumbent(s) may not be required to perform all duties listed, and may be required to perform additional, position-specific tasks. </w:t>
      </w:r>
    </w:p>
    <w:p w14:paraId="70F796F9" w14:textId="77777777" w:rsidR="000603DE" w:rsidRPr="00AB7FB0" w:rsidRDefault="000603DE" w:rsidP="000603DE">
      <w:pPr>
        <w:numPr>
          <w:ilvl w:val="0"/>
          <w:numId w:val="17"/>
        </w:numPr>
        <w:spacing w:after="60" w:line="240" w:lineRule="auto"/>
        <w:rPr>
          <w:rFonts w:ascii="Arial" w:hAnsi="Arial" w:cs="Arial"/>
          <w:iCs/>
          <w:sz w:val="20"/>
          <w:szCs w:val="20"/>
        </w:rPr>
      </w:pPr>
      <w:r w:rsidRPr="00AB7FB0">
        <w:rPr>
          <w:rFonts w:ascii="Arial" w:hAnsi="Arial" w:cs="Arial"/>
          <w:sz w:val="20"/>
          <w:szCs w:val="20"/>
        </w:rPr>
        <w:t>Plans, organizes</w:t>
      </w:r>
      <w:r>
        <w:rPr>
          <w:rFonts w:ascii="Arial" w:hAnsi="Arial" w:cs="Arial"/>
          <w:sz w:val="20"/>
          <w:szCs w:val="20"/>
        </w:rPr>
        <w:t>,</w:t>
      </w:r>
      <w:r w:rsidRPr="00AB7FB0">
        <w:rPr>
          <w:rFonts w:ascii="Arial" w:hAnsi="Arial" w:cs="Arial"/>
          <w:sz w:val="20"/>
          <w:szCs w:val="20"/>
        </w:rPr>
        <w:t xml:space="preserve"> and supervises the daily operations, activities</w:t>
      </w:r>
      <w:r>
        <w:rPr>
          <w:rFonts w:ascii="Arial" w:hAnsi="Arial" w:cs="Arial"/>
          <w:sz w:val="20"/>
          <w:szCs w:val="20"/>
        </w:rPr>
        <w:t>, and staff included in</w:t>
      </w:r>
      <w:r w:rsidRPr="00AB7FB0">
        <w:rPr>
          <w:rFonts w:ascii="Arial" w:hAnsi="Arial" w:cs="Arial"/>
          <w:sz w:val="20"/>
          <w:szCs w:val="20"/>
        </w:rPr>
        <w:t xml:space="preserve"> the divisions of </w:t>
      </w:r>
      <w:r>
        <w:rPr>
          <w:rFonts w:ascii="Arial" w:hAnsi="Arial" w:cs="Arial"/>
          <w:sz w:val="20"/>
          <w:szCs w:val="20"/>
        </w:rPr>
        <w:t>B</w:t>
      </w:r>
      <w:r w:rsidRPr="00AB7FB0">
        <w:rPr>
          <w:rFonts w:ascii="Arial" w:hAnsi="Arial" w:cs="Arial"/>
          <w:sz w:val="20"/>
          <w:szCs w:val="20"/>
        </w:rPr>
        <w:t>usiness</w:t>
      </w:r>
      <w:r>
        <w:rPr>
          <w:rFonts w:ascii="Arial" w:hAnsi="Arial" w:cs="Arial"/>
          <w:sz w:val="20"/>
          <w:szCs w:val="20"/>
        </w:rPr>
        <w:t xml:space="preserve"> and</w:t>
      </w:r>
      <w:r w:rsidRPr="00AB7FB0">
        <w:rPr>
          <w:rFonts w:ascii="Arial" w:hAnsi="Arial" w:cs="Arial"/>
          <w:sz w:val="20"/>
          <w:szCs w:val="20"/>
        </w:rPr>
        <w:t xml:space="preserve"> </w:t>
      </w:r>
      <w:r>
        <w:rPr>
          <w:rFonts w:ascii="Arial" w:hAnsi="Arial" w:cs="Arial"/>
          <w:sz w:val="20"/>
          <w:szCs w:val="20"/>
        </w:rPr>
        <w:t>C</w:t>
      </w:r>
      <w:r w:rsidRPr="00AB7FB0">
        <w:rPr>
          <w:rFonts w:ascii="Arial" w:hAnsi="Arial" w:cs="Arial"/>
          <w:sz w:val="20"/>
          <w:szCs w:val="20"/>
        </w:rPr>
        <w:t xml:space="preserve">itizen </w:t>
      </w:r>
      <w:r>
        <w:rPr>
          <w:rFonts w:ascii="Arial" w:hAnsi="Arial" w:cs="Arial"/>
          <w:sz w:val="20"/>
          <w:szCs w:val="20"/>
        </w:rPr>
        <w:t>S</w:t>
      </w:r>
      <w:r w:rsidRPr="00AB7FB0">
        <w:rPr>
          <w:rFonts w:ascii="Arial" w:hAnsi="Arial" w:cs="Arial"/>
          <w:sz w:val="20"/>
          <w:szCs w:val="20"/>
        </w:rPr>
        <w:t>ervices.</w:t>
      </w:r>
      <w:r>
        <w:rPr>
          <w:rFonts w:ascii="Arial" w:hAnsi="Arial" w:cs="Arial"/>
          <w:sz w:val="20"/>
          <w:szCs w:val="20"/>
        </w:rPr>
        <w:t xml:space="preserve">  </w:t>
      </w:r>
    </w:p>
    <w:p w14:paraId="6567C810" w14:textId="77777777" w:rsidR="000603DE" w:rsidRDefault="000603DE" w:rsidP="000603DE">
      <w:pPr>
        <w:numPr>
          <w:ilvl w:val="0"/>
          <w:numId w:val="20"/>
        </w:numPr>
        <w:spacing w:after="0" w:line="240" w:lineRule="auto"/>
        <w:rPr>
          <w:rFonts w:ascii="Arial" w:hAnsi="Arial" w:cs="Arial"/>
          <w:sz w:val="20"/>
        </w:rPr>
      </w:pPr>
      <w:r>
        <w:rPr>
          <w:rFonts w:ascii="Arial" w:hAnsi="Arial" w:cs="Arial"/>
          <w:sz w:val="20"/>
        </w:rPr>
        <w:t>Plans</w:t>
      </w:r>
      <w:r w:rsidRPr="00A2333E">
        <w:rPr>
          <w:rFonts w:ascii="Arial" w:hAnsi="Arial" w:cs="Arial"/>
          <w:sz w:val="20"/>
        </w:rPr>
        <w:t>, di</w:t>
      </w:r>
      <w:r>
        <w:rPr>
          <w:rFonts w:ascii="Arial" w:hAnsi="Arial" w:cs="Arial"/>
          <w:sz w:val="20"/>
        </w:rPr>
        <w:t>rects</w:t>
      </w:r>
      <w:r w:rsidRPr="00A2333E">
        <w:rPr>
          <w:rFonts w:ascii="Arial" w:hAnsi="Arial" w:cs="Arial"/>
          <w:sz w:val="20"/>
        </w:rPr>
        <w:t xml:space="preserve"> and supervis</w:t>
      </w:r>
      <w:r>
        <w:rPr>
          <w:rFonts w:ascii="Arial" w:hAnsi="Arial" w:cs="Arial"/>
          <w:sz w:val="20"/>
        </w:rPr>
        <w:t xml:space="preserve">es </w:t>
      </w:r>
      <w:r w:rsidRPr="00A2333E">
        <w:rPr>
          <w:rFonts w:ascii="Arial" w:hAnsi="Arial" w:cs="Arial"/>
          <w:sz w:val="20"/>
        </w:rPr>
        <w:t xml:space="preserve">departmental </w:t>
      </w:r>
      <w:r>
        <w:rPr>
          <w:rFonts w:ascii="Arial" w:hAnsi="Arial" w:cs="Arial"/>
          <w:sz w:val="20"/>
        </w:rPr>
        <w:t>processes</w:t>
      </w:r>
      <w:r w:rsidRPr="00A2333E">
        <w:rPr>
          <w:rFonts w:ascii="Arial" w:hAnsi="Arial" w:cs="Arial"/>
          <w:sz w:val="20"/>
        </w:rPr>
        <w:t xml:space="preserve">, including accounts receivable, revenue recovery, municipal billing, fiscal reporting and research. </w:t>
      </w:r>
    </w:p>
    <w:p w14:paraId="59730685" w14:textId="77777777" w:rsidR="000603DE" w:rsidRPr="00945271" w:rsidRDefault="000603DE" w:rsidP="000603DE">
      <w:pPr>
        <w:numPr>
          <w:ilvl w:val="0"/>
          <w:numId w:val="20"/>
        </w:numPr>
        <w:spacing w:after="0" w:line="240" w:lineRule="auto"/>
        <w:rPr>
          <w:rFonts w:ascii="Arial" w:hAnsi="Arial" w:cs="Arial"/>
          <w:sz w:val="20"/>
        </w:rPr>
      </w:pPr>
      <w:r>
        <w:rPr>
          <w:rFonts w:ascii="Arial" w:hAnsi="Arial" w:cs="Arial"/>
          <w:sz w:val="20"/>
        </w:rPr>
        <w:t xml:space="preserve">Develop and implement a Customer Service training program for Finance staff to provide exceptional customer service to our internal and external customers providing all customers with a positive and friendly experience.  </w:t>
      </w:r>
    </w:p>
    <w:p w14:paraId="2CCE0E0F" w14:textId="77777777" w:rsidR="000603DE" w:rsidRPr="00945271" w:rsidRDefault="000603DE" w:rsidP="000603DE">
      <w:pPr>
        <w:numPr>
          <w:ilvl w:val="0"/>
          <w:numId w:val="20"/>
        </w:numPr>
        <w:spacing w:after="0" w:line="240" w:lineRule="auto"/>
        <w:rPr>
          <w:rFonts w:ascii="Arial" w:hAnsi="Arial" w:cs="Arial"/>
          <w:sz w:val="20"/>
        </w:rPr>
      </w:pPr>
      <w:r w:rsidRPr="00A2333E">
        <w:rPr>
          <w:rFonts w:ascii="Arial" w:hAnsi="Arial" w:cs="Arial"/>
          <w:sz w:val="20"/>
        </w:rPr>
        <w:t xml:space="preserve">Participates in the preparation and management of various components of the </w:t>
      </w:r>
      <w:r>
        <w:rPr>
          <w:rFonts w:ascii="Arial" w:hAnsi="Arial" w:cs="Arial"/>
          <w:sz w:val="20"/>
        </w:rPr>
        <w:t>C</w:t>
      </w:r>
      <w:r w:rsidRPr="00A2333E">
        <w:rPr>
          <w:rFonts w:ascii="Arial" w:hAnsi="Arial" w:cs="Arial"/>
          <w:sz w:val="20"/>
        </w:rPr>
        <w:t xml:space="preserve">ity’s Comprehensive Annual Financial Report related to the area of supervision. </w:t>
      </w:r>
    </w:p>
    <w:p w14:paraId="77FE24F2" w14:textId="77777777" w:rsidR="000603DE" w:rsidRPr="00945271" w:rsidRDefault="000603DE" w:rsidP="000603DE">
      <w:pPr>
        <w:numPr>
          <w:ilvl w:val="0"/>
          <w:numId w:val="20"/>
        </w:numPr>
        <w:spacing w:after="0" w:line="240" w:lineRule="auto"/>
        <w:rPr>
          <w:rFonts w:ascii="Arial" w:hAnsi="Arial" w:cs="Arial"/>
          <w:sz w:val="20"/>
        </w:rPr>
      </w:pPr>
      <w:r w:rsidRPr="00A2333E">
        <w:rPr>
          <w:rFonts w:ascii="Arial" w:hAnsi="Arial" w:cs="Arial"/>
          <w:sz w:val="20"/>
        </w:rPr>
        <w:t>Assists the Finance Director in the development of departmental policies and</w:t>
      </w:r>
      <w:r>
        <w:rPr>
          <w:rFonts w:ascii="Arial" w:hAnsi="Arial" w:cs="Arial"/>
          <w:sz w:val="20"/>
        </w:rPr>
        <w:t xml:space="preserve"> </w:t>
      </w:r>
      <w:r w:rsidRPr="00A2333E">
        <w:rPr>
          <w:rFonts w:ascii="Arial" w:hAnsi="Arial" w:cs="Arial"/>
          <w:sz w:val="20"/>
        </w:rPr>
        <w:t>procedures.  Explains and recommends changes in departmental policies</w:t>
      </w:r>
      <w:r>
        <w:rPr>
          <w:rFonts w:ascii="Arial" w:hAnsi="Arial" w:cs="Arial"/>
          <w:sz w:val="20"/>
        </w:rPr>
        <w:t xml:space="preserve"> and procedures in accordance to changes in Arizona Revised Statutes</w:t>
      </w:r>
      <w:r w:rsidRPr="00A2333E">
        <w:rPr>
          <w:rFonts w:ascii="Arial" w:hAnsi="Arial" w:cs="Arial"/>
          <w:sz w:val="20"/>
        </w:rPr>
        <w:t xml:space="preserve">. </w:t>
      </w:r>
    </w:p>
    <w:p w14:paraId="6BDC4D66" w14:textId="77777777" w:rsidR="000603DE" w:rsidRPr="00945271" w:rsidRDefault="000603DE" w:rsidP="000603DE">
      <w:pPr>
        <w:numPr>
          <w:ilvl w:val="0"/>
          <w:numId w:val="20"/>
        </w:numPr>
        <w:spacing w:after="0" w:line="240" w:lineRule="auto"/>
        <w:rPr>
          <w:rFonts w:ascii="Arial" w:hAnsi="Arial" w:cs="Arial"/>
          <w:sz w:val="20"/>
        </w:rPr>
      </w:pPr>
      <w:r>
        <w:rPr>
          <w:rFonts w:ascii="Arial" w:hAnsi="Arial" w:cs="Arial"/>
          <w:sz w:val="20"/>
        </w:rPr>
        <w:t>Develops complex financial reports and studies to p</w:t>
      </w:r>
      <w:r w:rsidRPr="00A2333E">
        <w:rPr>
          <w:rFonts w:ascii="Arial" w:hAnsi="Arial" w:cs="Arial"/>
          <w:sz w:val="20"/>
        </w:rPr>
        <w:t xml:space="preserve">rovide accurate revenue collection information to senior management and department </w:t>
      </w:r>
      <w:r>
        <w:rPr>
          <w:rFonts w:ascii="Arial" w:hAnsi="Arial" w:cs="Arial"/>
          <w:sz w:val="20"/>
        </w:rPr>
        <w:t>managers</w:t>
      </w:r>
      <w:r w:rsidRPr="00A2333E">
        <w:rPr>
          <w:rFonts w:ascii="Arial" w:hAnsi="Arial" w:cs="Arial"/>
          <w:sz w:val="20"/>
        </w:rPr>
        <w:t xml:space="preserve">.  </w:t>
      </w:r>
    </w:p>
    <w:p w14:paraId="7D923B0F" w14:textId="77777777" w:rsidR="000603DE" w:rsidRPr="00AB7FB0" w:rsidRDefault="000603DE" w:rsidP="000603DE">
      <w:pPr>
        <w:numPr>
          <w:ilvl w:val="0"/>
          <w:numId w:val="17"/>
        </w:numPr>
        <w:spacing w:after="60" w:line="240" w:lineRule="auto"/>
        <w:rPr>
          <w:rFonts w:ascii="Arial" w:hAnsi="Arial" w:cs="Arial"/>
          <w:iCs/>
          <w:sz w:val="20"/>
          <w:szCs w:val="20"/>
        </w:rPr>
      </w:pPr>
      <w:r w:rsidRPr="00AB7FB0">
        <w:rPr>
          <w:rFonts w:ascii="Arial" w:hAnsi="Arial" w:cs="Arial"/>
          <w:sz w:val="20"/>
          <w:szCs w:val="20"/>
        </w:rPr>
        <w:t>Performs professional-level administrative duties to include</w:t>
      </w:r>
      <w:r>
        <w:rPr>
          <w:rFonts w:ascii="Arial" w:hAnsi="Arial" w:cs="Arial"/>
          <w:sz w:val="20"/>
          <w:szCs w:val="20"/>
        </w:rPr>
        <w:t xml:space="preserve"> </w:t>
      </w:r>
      <w:r w:rsidRPr="00AB7FB0">
        <w:rPr>
          <w:rFonts w:ascii="Arial" w:hAnsi="Arial" w:cs="Arial"/>
          <w:sz w:val="20"/>
          <w:szCs w:val="20"/>
        </w:rPr>
        <w:t>research, analysis</w:t>
      </w:r>
      <w:r>
        <w:rPr>
          <w:rFonts w:ascii="Arial" w:hAnsi="Arial" w:cs="Arial"/>
          <w:sz w:val="20"/>
          <w:szCs w:val="20"/>
        </w:rPr>
        <w:t>,</w:t>
      </w:r>
      <w:r w:rsidRPr="00AB7FB0">
        <w:rPr>
          <w:rFonts w:ascii="Arial" w:hAnsi="Arial" w:cs="Arial"/>
          <w:sz w:val="20"/>
          <w:szCs w:val="20"/>
        </w:rPr>
        <w:t xml:space="preserve"> and reporting </w:t>
      </w:r>
      <w:r>
        <w:rPr>
          <w:rFonts w:ascii="Arial" w:hAnsi="Arial" w:cs="Arial"/>
          <w:sz w:val="20"/>
          <w:szCs w:val="20"/>
        </w:rPr>
        <w:t>on all aspects of utility billing requested by</w:t>
      </w:r>
      <w:r w:rsidRPr="00AB7FB0">
        <w:rPr>
          <w:rFonts w:ascii="Arial" w:hAnsi="Arial" w:cs="Arial"/>
          <w:sz w:val="20"/>
          <w:szCs w:val="20"/>
        </w:rPr>
        <w:t xml:space="preserve"> the Finance Director and </w:t>
      </w:r>
      <w:r>
        <w:rPr>
          <w:rFonts w:ascii="Arial" w:hAnsi="Arial" w:cs="Arial"/>
          <w:sz w:val="20"/>
          <w:szCs w:val="20"/>
        </w:rPr>
        <w:t>other</w:t>
      </w:r>
      <w:r w:rsidRPr="00AB7FB0">
        <w:rPr>
          <w:rFonts w:ascii="Arial" w:hAnsi="Arial" w:cs="Arial"/>
          <w:sz w:val="20"/>
          <w:szCs w:val="20"/>
        </w:rPr>
        <w:t xml:space="preserve"> </w:t>
      </w:r>
      <w:r>
        <w:rPr>
          <w:rFonts w:ascii="Arial" w:hAnsi="Arial" w:cs="Arial"/>
          <w:sz w:val="20"/>
          <w:szCs w:val="20"/>
        </w:rPr>
        <w:t>d</w:t>
      </w:r>
      <w:r w:rsidRPr="00AB7FB0">
        <w:rPr>
          <w:rFonts w:ascii="Arial" w:hAnsi="Arial" w:cs="Arial"/>
          <w:sz w:val="20"/>
          <w:szCs w:val="20"/>
        </w:rPr>
        <w:t>epartment</w:t>
      </w:r>
      <w:r>
        <w:rPr>
          <w:rFonts w:ascii="Arial" w:hAnsi="Arial" w:cs="Arial"/>
          <w:sz w:val="20"/>
          <w:szCs w:val="20"/>
        </w:rPr>
        <w:t>s</w:t>
      </w:r>
      <w:r w:rsidRPr="00AB7FB0">
        <w:rPr>
          <w:rFonts w:ascii="Arial" w:hAnsi="Arial" w:cs="Arial"/>
          <w:sz w:val="20"/>
          <w:szCs w:val="20"/>
        </w:rPr>
        <w:t>.</w:t>
      </w:r>
    </w:p>
    <w:p w14:paraId="6DF0BC23" w14:textId="77777777" w:rsidR="000603DE" w:rsidRPr="00D71816" w:rsidRDefault="000603DE" w:rsidP="000603DE">
      <w:pPr>
        <w:numPr>
          <w:ilvl w:val="0"/>
          <w:numId w:val="17"/>
        </w:numPr>
        <w:spacing w:after="60" w:line="240" w:lineRule="auto"/>
        <w:rPr>
          <w:rFonts w:ascii="Arial" w:hAnsi="Arial" w:cs="Arial"/>
          <w:iCs/>
          <w:sz w:val="20"/>
          <w:szCs w:val="20"/>
        </w:rPr>
      </w:pPr>
      <w:r>
        <w:rPr>
          <w:rFonts w:ascii="Arial" w:hAnsi="Arial" w:cs="Arial"/>
          <w:sz w:val="20"/>
          <w:szCs w:val="20"/>
        </w:rPr>
        <w:t>Prepares financial data needed to evaluate utility rates, fees and charges.  Assist Finance with developing recommendations for changes in rates and fees utilizing rate scenarios.</w:t>
      </w:r>
    </w:p>
    <w:p w14:paraId="476E7723" w14:textId="77777777" w:rsidR="000603DE" w:rsidRPr="00D012AA" w:rsidRDefault="000603DE" w:rsidP="000603DE">
      <w:pPr>
        <w:numPr>
          <w:ilvl w:val="0"/>
          <w:numId w:val="17"/>
        </w:numPr>
        <w:spacing w:after="60" w:line="240" w:lineRule="auto"/>
        <w:rPr>
          <w:rFonts w:ascii="Arial" w:hAnsi="Arial" w:cs="Arial"/>
          <w:iCs/>
          <w:sz w:val="20"/>
          <w:szCs w:val="20"/>
        </w:rPr>
      </w:pPr>
      <w:r>
        <w:rPr>
          <w:rFonts w:ascii="Arial" w:hAnsi="Arial" w:cs="Arial"/>
          <w:sz w:val="20"/>
          <w:szCs w:val="20"/>
        </w:rPr>
        <w:t xml:space="preserve">Implement changes to rates and fees according to Arizona Revised Statutes. </w:t>
      </w:r>
    </w:p>
    <w:p w14:paraId="73DD4D42" w14:textId="77777777" w:rsidR="000603DE" w:rsidRPr="00AB7FB0" w:rsidRDefault="000603DE" w:rsidP="000603DE">
      <w:pPr>
        <w:numPr>
          <w:ilvl w:val="0"/>
          <w:numId w:val="17"/>
        </w:numPr>
        <w:spacing w:after="60" w:line="240" w:lineRule="auto"/>
        <w:rPr>
          <w:rFonts w:ascii="Arial" w:hAnsi="Arial" w:cs="Arial"/>
          <w:iCs/>
          <w:sz w:val="20"/>
          <w:szCs w:val="20"/>
        </w:rPr>
      </w:pPr>
      <w:r>
        <w:rPr>
          <w:rFonts w:ascii="Arial" w:hAnsi="Arial" w:cs="Arial"/>
          <w:iCs/>
          <w:sz w:val="20"/>
          <w:szCs w:val="20"/>
        </w:rPr>
        <w:t>M</w:t>
      </w:r>
      <w:r w:rsidRPr="00AB7FB0">
        <w:rPr>
          <w:rFonts w:ascii="Arial" w:hAnsi="Arial" w:cs="Arial"/>
          <w:iCs/>
          <w:sz w:val="20"/>
          <w:szCs w:val="20"/>
        </w:rPr>
        <w:t xml:space="preserve">aintains billing codes from City resolutions to ensure integrity of customer billing and payments; </w:t>
      </w:r>
      <w:r>
        <w:rPr>
          <w:rFonts w:ascii="Arial" w:hAnsi="Arial" w:cs="Arial"/>
          <w:iCs/>
          <w:sz w:val="20"/>
          <w:szCs w:val="20"/>
        </w:rPr>
        <w:t xml:space="preserve">and </w:t>
      </w:r>
      <w:r w:rsidRPr="00AB7FB0">
        <w:rPr>
          <w:rFonts w:ascii="Arial" w:hAnsi="Arial" w:cs="Arial"/>
          <w:iCs/>
          <w:sz w:val="20"/>
          <w:szCs w:val="20"/>
        </w:rPr>
        <w:t>troubleshoots issues for correction</w:t>
      </w:r>
      <w:r>
        <w:rPr>
          <w:rFonts w:ascii="Arial" w:hAnsi="Arial" w:cs="Arial"/>
          <w:iCs/>
          <w:sz w:val="20"/>
          <w:szCs w:val="20"/>
        </w:rPr>
        <w:t xml:space="preserve">.  Responsible for managing customer billing disputes and customer inquiries.  </w:t>
      </w:r>
      <w:r w:rsidRPr="00AB7FB0">
        <w:rPr>
          <w:rFonts w:ascii="Arial" w:hAnsi="Arial" w:cs="Arial"/>
          <w:iCs/>
          <w:sz w:val="20"/>
          <w:szCs w:val="20"/>
        </w:rPr>
        <w:t xml:space="preserve"> </w:t>
      </w:r>
    </w:p>
    <w:p w14:paraId="0BE9CB20" w14:textId="77777777" w:rsidR="000603DE" w:rsidRPr="00960D11" w:rsidRDefault="000603DE" w:rsidP="000603DE">
      <w:pPr>
        <w:numPr>
          <w:ilvl w:val="0"/>
          <w:numId w:val="17"/>
        </w:numPr>
        <w:spacing w:after="60" w:line="240" w:lineRule="auto"/>
        <w:rPr>
          <w:rFonts w:ascii="Arial" w:hAnsi="Arial" w:cs="Arial"/>
          <w:iCs/>
          <w:sz w:val="20"/>
          <w:szCs w:val="20"/>
        </w:rPr>
      </w:pPr>
      <w:r w:rsidRPr="00960D11">
        <w:rPr>
          <w:rFonts w:ascii="Arial" w:hAnsi="Arial" w:cs="Arial"/>
          <w:iCs/>
          <w:sz w:val="20"/>
          <w:szCs w:val="20"/>
        </w:rPr>
        <w:t xml:space="preserve">Trains, supervises, and evaluates the work performance of assigned staff.  Assures effective communication with staff to discuss and resolve workload and technical issues; develops goals </w:t>
      </w:r>
      <w:r w:rsidRPr="00960D11">
        <w:rPr>
          <w:rFonts w:ascii="Arial" w:hAnsi="Arial" w:cs="Arial"/>
          <w:iCs/>
          <w:sz w:val="20"/>
          <w:szCs w:val="20"/>
        </w:rPr>
        <w:lastRenderedPageBreak/>
        <w:t>and priorities; inspects work in progress.  Assures projects are completed in compliance with codes, specifications, standards and time schedules.</w:t>
      </w:r>
    </w:p>
    <w:p w14:paraId="23223EB4" w14:textId="77777777" w:rsidR="000603DE" w:rsidRPr="00AB7FB0" w:rsidRDefault="000603DE" w:rsidP="000603DE">
      <w:pPr>
        <w:numPr>
          <w:ilvl w:val="0"/>
          <w:numId w:val="17"/>
        </w:numPr>
        <w:spacing w:after="60" w:line="240" w:lineRule="auto"/>
        <w:rPr>
          <w:rFonts w:ascii="Arial" w:hAnsi="Arial" w:cs="Arial"/>
          <w:iCs/>
          <w:sz w:val="20"/>
          <w:szCs w:val="20"/>
        </w:rPr>
      </w:pPr>
      <w:r w:rsidRPr="00AB7FB0">
        <w:rPr>
          <w:rFonts w:ascii="Arial" w:hAnsi="Arial" w:cs="Arial"/>
          <w:iCs/>
          <w:sz w:val="20"/>
          <w:szCs w:val="20"/>
        </w:rPr>
        <w:t>Assists in the development of department budget</w:t>
      </w:r>
      <w:r>
        <w:rPr>
          <w:rFonts w:ascii="Arial" w:hAnsi="Arial" w:cs="Arial"/>
          <w:iCs/>
          <w:sz w:val="20"/>
          <w:szCs w:val="20"/>
        </w:rPr>
        <w:t>s for Business and Citizen Services</w:t>
      </w:r>
      <w:r w:rsidRPr="00AB7FB0">
        <w:rPr>
          <w:rFonts w:ascii="Arial" w:hAnsi="Arial" w:cs="Arial"/>
          <w:iCs/>
          <w:sz w:val="20"/>
          <w:szCs w:val="20"/>
        </w:rPr>
        <w:t>.  Makes recommendations and purchases parts, supplies, materials and equipment.</w:t>
      </w:r>
    </w:p>
    <w:p w14:paraId="73CC3C14" w14:textId="77777777" w:rsidR="000603DE" w:rsidRPr="00960D11" w:rsidRDefault="000603DE" w:rsidP="000603DE">
      <w:pPr>
        <w:numPr>
          <w:ilvl w:val="0"/>
          <w:numId w:val="3"/>
        </w:numPr>
        <w:tabs>
          <w:tab w:val="clear" w:pos="360"/>
        </w:tabs>
        <w:spacing w:after="60" w:line="240" w:lineRule="auto"/>
        <w:ind w:left="720"/>
        <w:rPr>
          <w:rFonts w:ascii="Arial" w:hAnsi="Arial" w:cs="Arial"/>
          <w:sz w:val="20"/>
          <w:szCs w:val="20"/>
        </w:rPr>
      </w:pPr>
      <w:r w:rsidRPr="00AB7FB0">
        <w:rPr>
          <w:rFonts w:ascii="Arial" w:hAnsi="Arial" w:cs="Arial"/>
          <w:sz w:val="20"/>
          <w:szCs w:val="20"/>
        </w:rPr>
        <w:t>Performs other related duties as assigned.</w:t>
      </w:r>
    </w:p>
    <w:p w14:paraId="7D29D069" w14:textId="77777777" w:rsidR="000603DE" w:rsidRDefault="000603DE" w:rsidP="000603DE">
      <w:pPr>
        <w:spacing w:after="60"/>
        <w:rPr>
          <w:rFonts w:ascii="Arial" w:hAnsi="Arial" w:cs="Arial"/>
          <w:b/>
          <w:sz w:val="20"/>
        </w:rPr>
      </w:pPr>
    </w:p>
    <w:p w14:paraId="482D43CE" w14:textId="77777777" w:rsidR="000603DE" w:rsidRPr="00025CFA" w:rsidRDefault="000603DE" w:rsidP="000603DE">
      <w:pPr>
        <w:spacing w:after="60"/>
        <w:rPr>
          <w:rFonts w:ascii="Arial" w:hAnsi="Arial" w:cs="Arial"/>
          <w:sz w:val="20"/>
          <w:szCs w:val="20"/>
        </w:rPr>
      </w:pPr>
      <w:r w:rsidRPr="00025CFA">
        <w:rPr>
          <w:rFonts w:ascii="Arial" w:hAnsi="Arial" w:cs="Arial"/>
          <w:b/>
          <w:sz w:val="20"/>
        </w:rPr>
        <w:t>MINIMUM QUALIFICATIONS</w:t>
      </w:r>
    </w:p>
    <w:p w14:paraId="0B8F12D3" w14:textId="77777777" w:rsidR="000603DE" w:rsidRDefault="000603DE" w:rsidP="000603DE">
      <w:pPr>
        <w:spacing w:after="60"/>
        <w:rPr>
          <w:rFonts w:ascii="Arial" w:hAnsi="Arial" w:cs="Arial"/>
          <w:b/>
          <w:sz w:val="20"/>
        </w:rPr>
      </w:pPr>
      <w:r>
        <w:rPr>
          <w:rFonts w:ascii="Arial" w:hAnsi="Arial" w:cs="Arial"/>
          <w:b/>
          <w:sz w:val="20"/>
        </w:rPr>
        <w:t>Required Knowledge and Skills:</w:t>
      </w:r>
    </w:p>
    <w:p w14:paraId="0AD1EC17"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Knowledge of the general principles, practices and functions of municipal administration, budgeting, finance, structure and business services.</w:t>
      </w:r>
    </w:p>
    <w:p w14:paraId="325AF41D"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Knowledge and skills of accounting, auditing and internal control theory and practices; research and statistical methods and techniques including financial automated systems.</w:t>
      </w:r>
    </w:p>
    <w:p w14:paraId="6653DA7E"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Knowledge of principles, practices, and methods of management and supervision, including skills in effectively supervising, leading, and delegating tasks and authority.</w:t>
      </w:r>
    </w:p>
    <w:p w14:paraId="39F20B6F"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Knowledge of City utility rate structures, policies, procedures, and regulations pertaining to utility billing and charges.</w:t>
      </w:r>
    </w:p>
    <w:p w14:paraId="15AD7E3D"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Knowledge of interpersonal skills using tact, patience, and courtesy.</w:t>
      </w:r>
    </w:p>
    <w:p w14:paraId="3BD0A6A1" w14:textId="77777777" w:rsidR="000603DE" w:rsidRPr="00D71EFF"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Skill in applying and enforcing positive customer service skills</w:t>
      </w:r>
    </w:p>
    <w:p w14:paraId="4E95385E"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Skill in interpreting and applying rules, regulations, policies, and procedures.</w:t>
      </w:r>
    </w:p>
    <w:p w14:paraId="4DA04BBC"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Skill in operating computers and software applications including advanced skills in Microsoft Office Applications.</w:t>
      </w:r>
    </w:p>
    <w:p w14:paraId="1986401E" w14:textId="77777777" w:rsidR="000603DE" w:rsidRPr="00025CFA"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Skill in working independently and use of independent judgment and initiative in making difficult, technical decisions with little direction.</w:t>
      </w:r>
    </w:p>
    <w:p w14:paraId="4E568A0D" w14:textId="77777777" w:rsidR="000603DE" w:rsidRDefault="000603DE" w:rsidP="000603DE">
      <w:pPr>
        <w:numPr>
          <w:ilvl w:val="0"/>
          <w:numId w:val="3"/>
        </w:numPr>
        <w:tabs>
          <w:tab w:val="clear" w:pos="360"/>
        </w:tabs>
        <w:spacing w:after="60" w:line="240" w:lineRule="auto"/>
        <w:ind w:left="720"/>
        <w:rPr>
          <w:rFonts w:ascii="Arial" w:hAnsi="Arial" w:cs="Arial"/>
          <w:sz w:val="20"/>
        </w:rPr>
      </w:pPr>
      <w:r>
        <w:rPr>
          <w:rFonts w:ascii="Arial" w:hAnsi="Arial" w:cs="Arial"/>
          <w:sz w:val="20"/>
        </w:rPr>
        <w:t>Skill in following and effectively communicating verbal and written instructions.  Skill in establishing and maintaining effective working relationships with others.</w:t>
      </w:r>
    </w:p>
    <w:p w14:paraId="68FAF5AD" w14:textId="77777777" w:rsidR="000603DE" w:rsidRPr="00BD5BF9" w:rsidRDefault="000603DE" w:rsidP="000603DE">
      <w:pPr>
        <w:numPr>
          <w:ilvl w:val="0"/>
          <w:numId w:val="3"/>
        </w:numPr>
        <w:tabs>
          <w:tab w:val="clear" w:pos="360"/>
        </w:tabs>
        <w:spacing w:after="60" w:line="240" w:lineRule="auto"/>
        <w:ind w:left="720"/>
        <w:jc w:val="both"/>
        <w:rPr>
          <w:rFonts w:ascii="Arial" w:hAnsi="Arial" w:cs="Arial"/>
          <w:sz w:val="20"/>
        </w:rPr>
      </w:pPr>
      <w:r>
        <w:rPr>
          <w:rFonts w:ascii="Arial" w:hAnsi="Arial" w:cs="Arial"/>
          <w:sz w:val="20"/>
        </w:rPr>
        <w:t>Skill in cost analysis and statistical analysis to include presentation of data and findings.</w:t>
      </w:r>
    </w:p>
    <w:p w14:paraId="7EAFEFB2" w14:textId="77777777" w:rsidR="000603DE" w:rsidRDefault="000603DE" w:rsidP="000603DE">
      <w:pPr>
        <w:tabs>
          <w:tab w:val="left" w:pos="1980"/>
        </w:tabs>
        <w:spacing w:after="60"/>
        <w:ind w:left="360" w:right="-720"/>
        <w:rPr>
          <w:rFonts w:ascii="Arial" w:hAnsi="Arial" w:cs="Arial"/>
          <w:sz w:val="20"/>
        </w:rPr>
      </w:pPr>
    </w:p>
    <w:p w14:paraId="3E8B778D" w14:textId="77777777" w:rsidR="000603DE" w:rsidRDefault="000603DE" w:rsidP="000603DE">
      <w:pPr>
        <w:spacing w:after="60"/>
        <w:rPr>
          <w:rFonts w:ascii="Arial" w:hAnsi="Arial" w:cs="Arial"/>
          <w:b/>
          <w:sz w:val="20"/>
        </w:rPr>
      </w:pPr>
      <w:r>
        <w:rPr>
          <w:rFonts w:ascii="Arial" w:hAnsi="Arial" w:cs="Arial"/>
          <w:b/>
          <w:sz w:val="20"/>
        </w:rPr>
        <w:t>Education, Experience, Certifications and Licenses:</w:t>
      </w:r>
    </w:p>
    <w:p w14:paraId="077627AE" w14:textId="77777777" w:rsidR="000603DE" w:rsidRPr="00641249" w:rsidRDefault="000603DE" w:rsidP="000603DE">
      <w:pPr>
        <w:numPr>
          <w:ilvl w:val="0"/>
          <w:numId w:val="18"/>
        </w:numPr>
        <w:spacing w:after="60" w:line="240" w:lineRule="auto"/>
        <w:rPr>
          <w:rFonts w:ascii="Arial" w:hAnsi="Arial" w:cs="Arial"/>
          <w:b/>
          <w:sz w:val="20"/>
          <w:u w:val="single"/>
        </w:rPr>
      </w:pPr>
      <w:r>
        <w:rPr>
          <w:rFonts w:ascii="Arial" w:hAnsi="Arial" w:cs="Arial"/>
          <w:bCs/>
          <w:sz w:val="20"/>
        </w:rPr>
        <w:t xml:space="preserve">Bachelor’s Degree in Business, Public Administration, Finance, Accounting or a similarly related field; </w:t>
      </w:r>
      <w:r>
        <w:rPr>
          <w:rFonts w:ascii="Arial" w:hAnsi="Arial" w:cs="Arial"/>
          <w:bCs/>
          <w:sz w:val="20"/>
          <w:u w:val="single"/>
        </w:rPr>
        <w:t>plus</w:t>
      </w:r>
    </w:p>
    <w:p w14:paraId="5ADCEE50" w14:textId="77777777" w:rsidR="000603DE" w:rsidRPr="006B0D4C" w:rsidRDefault="000603DE" w:rsidP="000603DE">
      <w:pPr>
        <w:numPr>
          <w:ilvl w:val="0"/>
          <w:numId w:val="18"/>
        </w:numPr>
        <w:spacing w:after="60" w:line="240" w:lineRule="auto"/>
        <w:rPr>
          <w:rFonts w:ascii="Arial" w:hAnsi="Arial" w:cs="Arial"/>
          <w:b/>
          <w:sz w:val="20"/>
        </w:rPr>
      </w:pPr>
      <w:r>
        <w:rPr>
          <w:rFonts w:ascii="Arial" w:hAnsi="Arial" w:cs="Arial"/>
          <w:bCs/>
          <w:sz w:val="20"/>
        </w:rPr>
        <w:t>Five (5) years of work experience in business, governmental accounting, budgeting, or a related field, with a minimum of 2 of those years being in a supervisory capacity.</w:t>
      </w:r>
    </w:p>
    <w:p w14:paraId="68AF646D" w14:textId="77777777" w:rsidR="000603DE" w:rsidRPr="006831F7" w:rsidRDefault="000603DE" w:rsidP="000603DE">
      <w:pPr>
        <w:numPr>
          <w:ilvl w:val="0"/>
          <w:numId w:val="18"/>
        </w:numPr>
        <w:spacing w:after="60" w:line="240" w:lineRule="auto"/>
        <w:rPr>
          <w:rFonts w:ascii="Arial" w:hAnsi="Arial" w:cs="Arial"/>
          <w:b/>
          <w:sz w:val="20"/>
        </w:rPr>
      </w:pPr>
      <w:r w:rsidRPr="001235D3">
        <w:rPr>
          <w:rFonts w:ascii="Arial" w:hAnsi="Arial" w:cs="Arial"/>
          <w:bCs/>
          <w:sz w:val="20"/>
          <w:u w:val="single"/>
        </w:rPr>
        <w:t>OR</w:t>
      </w:r>
      <w:r>
        <w:rPr>
          <w:rFonts w:ascii="Arial" w:hAnsi="Arial" w:cs="Arial"/>
          <w:bCs/>
          <w:sz w:val="20"/>
        </w:rPr>
        <w:t xml:space="preserve"> an equivalent combination of training and experience that provides the required knowledge and skills</w:t>
      </w:r>
      <w:r w:rsidRPr="00005AAD">
        <w:rPr>
          <w:rFonts w:ascii="Arial" w:hAnsi="Arial" w:cs="Arial"/>
          <w:bCs/>
          <w:sz w:val="20"/>
        </w:rPr>
        <w:t>.</w:t>
      </w:r>
    </w:p>
    <w:p w14:paraId="2BACA2FC" w14:textId="77777777" w:rsidR="000603DE" w:rsidRDefault="000603DE" w:rsidP="000603DE">
      <w:pPr>
        <w:spacing w:after="60"/>
        <w:ind w:left="720"/>
        <w:rPr>
          <w:rFonts w:ascii="Arial" w:hAnsi="Arial" w:cs="Arial"/>
          <w:b/>
          <w:sz w:val="20"/>
        </w:rPr>
      </w:pPr>
    </w:p>
    <w:p w14:paraId="18F55AEA" w14:textId="77777777" w:rsidR="000603DE" w:rsidRDefault="000603DE" w:rsidP="000603DE">
      <w:pPr>
        <w:spacing w:after="60"/>
        <w:rPr>
          <w:rFonts w:ascii="Arial" w:hAnsi="Arial" w:cs="Arial"/>
          <w:b/>
          <w:sz w:val="20"/>
        </w:rPr>
      </w:pPr>
      <w:r>
        <w:rPr>
          <w:rFonts w:ascii="Arial" w:hAnsi="Arial" w:cs="Arial"/>
          <w:b/>
          <w:sz w:val="20"/>
        </w:rPr>
        <w:t>Environmental Factors and Conditions/Physical Requirements:</w:t>
      </w:r>
    </w:p>
    <w:p w14:paraId="17AD93C9" w14:textId="77777777" w:rsidR="000603DE" w:rsidRDefault="000603DE" w:rsidP="000603DE">
      <w:pPr>
        <w:numPr>
          <w:ilvl w:val="0"/>
          <w:numId w:val="19"/>
        </w:numPr>
        <w:spacing w:after="0" w:line="240" w:lineRule="auto"/>
        <w:rPr>
          <w:rFonts w:ascii="Arial" w:hAnsi="Arial" w:cs="Arial"/>
          <w:sz w:val="20"/>
        </w:rPr>
      </w:pPr>
      <w:r>
        <w:rPr>
          <w:rFonts w:ascii="Arial" w:hAnsi="Arial" w:cs="Arial"/>
          <w:sz w:val="20"/>
        </w:rPr>
        <w:t>Work is performed in either an indoor/outdoor environment, subject to distraction from customers and visitors.</w:t>
      </w:r>
    </w:p>
    <w:p w14:paraId="790B3226" w14:textId="77777777" w:rsidR="000603DE" w:rsidRDefault="000603DE" w:rsidP="000603DE">
      <w:pPr>
        <w:numPr>
          <w:ilvl w:val="0"/>
          <w:numId w:val="19"/>
        </w:numPr>
        <w:spacing w:after="0" w:line="240" w:lineRule="auto"/>
        <w:rPr>
          <w:rFonts w:ascii="Arial" w:hAnsi="Arial" w:cs="Arial"/>
          <w:sz w:val="20"/>
        </w:rPr>
      </w:pPr>
      <w:r>
        <w:rPr>
          <w:rFonts w:ascii="Arial" w:hAnsi="Arial" w:cs="Arial"/>
          <w:sz w:val="20"/>
        </w:rPr>
        <w:t>Subject to standing and/or sitting for extended periods of time, walking, bending, reaching, kneeling, pushing and pulling, climbing, stooping and occasional lifting of objects up to 30 pounds.</w:t>
      </w:r>
    </w:p>
    <w:p w14:paraId="55A56D78" w14:textId="77777777" w:rsidR="000603DE" w:rsidRDefault="000603DE" w:rsidP="00744CD5">
      <w:pPr>
        <w:spacing w:after="60"/>
        <w:jc w:val="both"/>
        <w:rPr>
          <w:rFonts w:ascii="Arial" w:hAnsi="Arial" w:cs="Arial"/>
          <w:b/>
          <w:sz w:val="20"/>
        </w:rPr>
      </w:pPr>
    </w:p>
    <w:p w14:paraId="3AF592A1" w14:textId="01ACE6D3" w:rsidR="000C13C3" w:rsidRPr="000C13C3" w:rsidRDefault="000C13C3" w:rsidP="000C13C3">
      <w:pPr>
        <w:rPr>
          <w:rFonts w:ascii="Arial Black" w:hAnsi="Arial Black" w:cs="Helv"/>
          <w:b/>
          <w:bCs/>
          <w:color w:val="FF0000"/>
          <w:sz w:val="20"/>
          <w:szCs w:val="20"/>
        </w:rPr>
      </w:pPr>
      <w:r w:rsidRPr="000C13C3">
        <w:rPr>
          <w:rFonts w:ascii="Arial Black" w:eastAsia="Times New Roman" w:hAnsi="Arial Black" w:cs="Times New Roman"/>
          <w:color w:val="000000"/>
          <w:sz w:val="21"/>
          <w:szCs w:val="21"/>
        </w:rPr>
        <w:t xml:space="preserve">The City of Safford fingerprints all applicants selected for hire to evaluate the fitness of prospective employees.  </w:t>
      </w:r>
    </w:p>
    <w:p w14:paraId="03606DC0" w14:textId="14915A54" w:rsidR="00B21378" w:rsidRPr="00970C16" w:rsidRDefault="00B21378" w:rsidP="000603DE">
      <w:pPr>
        <w:jc w:val="center"/>
      </w:pPr>
      <w:r>
        <w:rPr>
          <w:rFonts w:ascii="Helv" w:hAnsi="Helv" w:cs="Helv"/>
          <w:b/>
          <w:bCs/>
          <w:color w:val="FF0000"/>
          <w:sz w:val="20"/>
          <w:szCs w:val="20"/>
        </w:rPr>
        <w:t>PLEASE APPLY ONLINE AT</w:t>
      </w:r>
      <w:r>
        <w:rPr>
          <w:rFonts w:ascii="Helv" w:hAnsi="Helv" w:cs="Helv"/>
          <w:color w:val="000000"/>
          <w:sz w:val="20"/>
          <w:szCs w:val="20"/>
        </w:rPr>
        <w:t>:</w:t>
      </w:r>
      <w:r w:rsidR="000C13C3" w:rsidRPr="000C13C3">
        <w:t xml:space="preserve"> </w:t>
      </w:r>
      <w:hyperlink r:id="rId8" w:history="1">
        <w:r w:rsidR="000C13C3" w:rsidRPr="00BF3B73">
          <w:rPr>
            <w:rStyle w:val="Hyperlink"/>
          </w:rPr>
          <w:t>www.cityofsafford.us/jobs</w:t>
        </w:r>
      </w:hyperlink>
      <w:bookmarkStart w:id="0" w:name="_GoBack"/>
      <w:bookmarkEnd w:id="0"/>
    </w:p>
    <w:sectPr w:rsidR="00B21378" w:rsidRPr="00970C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D7341" w14:textId="77777777" w:rsidR="00795C19" w:rsidRDefault="00795C19" w:rsidP="00970C16">
      <w:pPr>
        <w:spacing w:after="0" w:line="240" w:lineRule="auto"/>
      </w:pPr>
      <w:r>
        <w:separator/>
      </w:r>
    </w:p>
  </w:endnote>
  <w:endnote w:type="continuationSeparator" w:id="0">
    <w:p w14:paraId="52B81665" w14:textId="77777777" w:rsidR="00795C19" w:rsidRDefault="00795C19" w:rsidP="0097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C6FB3" w14:textId="77777777" w:rsidR="00795C19" w:rsidRDefault="00795C19" w:rsidP="00970C16">
      <w:pPr>
        <w:spacing w:after="0" w:line="240" w:lineRule="auto"/>
      </w:pPr>
      <w:r>
        <w:separator/>
      </w:r>
    </w:p>
  </w:footnote>
  <w:footnote w:type="continuationSeparator" w:id="0">
    <w:p w14:paraId="7921F57E" w14:textId="77777777" w:rsidR="00795C19" w:rsidRDefault="00795C19" w:rsidP="0097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57BB"/>
    <w:multiLevelType w:val="hybridMultilevel"/>
    <w:tmpl w:val="F7C61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A764F"/>
    <w:multiLevelType w:val="hybridMultilevel"/>
    <w:tmpl w:val="25F4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B0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D51B3"/>
    <w:multiLevelType w:val="hybridMultilevel"/>
    <w:tmpl w:val="04FA6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1D7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BD1589"/>
    <w:multiLevelType w:val="hybridMultilevel"/>
    <w:tmpl w:val="69D22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7685A"/>
    <w:multiLevelType w:val="hybridMultilevel"/>
    <w:tmpl w:val="099CE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7309E"/>
    <w:multiLevelType w:val="hybridMultilevel"/>
    <w:tmpl w:val="B7D03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EA5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AC6BA8"/>
    <w:multiLevelType w:val="hybridMultilevel"/>
    <w:tmpl w:val="BEC8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F1E7E"/>
    <w:multiLevelType w:val="hybridMultilevel"/>
    <w:tmpl w:val="1188C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26437C"/>
    <w:multiLevelType w:val="hybridMultilevel"/>
    <w:tmpl w:val="3F0E7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F9466C"/>
    <w:multiLevelType w:val="hybridMultilevel"/>
    <w:tmpl w:val="E2940B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F458F"/>
    <w:multiLevelType w:val="hybridMultilevel"/>
    <w:tmpl w:val="942E0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6B6C43"/>
    <w:multiLevelType w:val="hybridMultilevel"/>
    <w:tmpl w:val="2CCE5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A4A9E"/>
    <w:multiLevelType w:val="hybridMultilevel"/>
    <w:tmpl w:val="DCE4C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483716"/>
    <w:multiLevelType w:val="multilevel"/>
    <w:tmpl w:val="3B160D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82971"/>
    <w:multiLevelType w:val="hybridMultilevel"/>
    <w:tmpl w:val="18EEC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72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4C49D9"/>
    <w:multiLevelType w:val="hybridMultilevel"/>
    <w:tmpl w:val="AAAE4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18"/>
  </w:num>
  <w:num w:numId="4">
    <w:abstractNumId w:val="2"/>
  </w:num>
  <w:num w:numId="5">
    <w:abstractNumId w:val="4"/>
  </w:num>
  <w:num w:numId="6">
    <w:abstractNumId w:val="8"/>
  </w:num>
  <w:num w:numId="7">
    <w:abstractNumId w:val="12"/>
  </w:num>
  <w:num w:numId="8">
    <w:abstractNumId w:val="1"/>
  </w:num>
  <w:num w:numId="9">
    <w:abstractNumId w:val="15"/>
  </w:num>
  <w:num w:numId="10">
    <w:abstractNumId w:val="9"/>
  </w:num>
  <w:num w:numId="11">
    <w:abstractNumId w:val="13"/>
  </w:num>
  <w:num w:numId="12">
    <w:abstractNumId w:val="3"/>
  </w:num>
  <w:num w:numId="13">
    <w:abstractNumId w:val="5"/>
  </w:num>
  <w:num w:numId="14">
    <w:abstractNumId w:val="10"/>
  </w:num>
  <w:num w:numId="15">
    <w:abstractNumId w:val="6"/>
  </w:num>
  <w:num w:numId="16">
    <w:abstractNumId w:val="11"/>
  </w:num>
  <w:num w:numId="17">
    <w:abstractNumId w:val="19"/>
  </w:num>
  <w:num w:numId="18">
    <w:abstractNumId w:val="0"/>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16"/>
    <w:rsid w:val="000603DE"/>
    <w:rsid w:val="000B3505"/>
    <w:rsid w:val="000C13C3"/>
    <w:rsid w:val="00155A5D"/>
    <w:rsid w:val="00355ACA"/>
    <w:rsid w:val="00564B0B"/>
    <w:rsid w:val="00594394"/>
    <w:rsid w:val="00720B51"/>
    <w:rsid w:val="00744CD5"/>
    <w:rsid w:val="0077596F"/>
    <w:rsid w:val="00795C19"/>
    <w:rsid w:val="00822CE0"/>
    <w:rsid w:val="00970C16"/>
    <w:rsid w:val="00A413E3"/>
    <w:rsid w:val="00A847EA"/>
    <w:rsid w:val="00B03FB5"/>
    <w:rsid w:val="00B21378"/>
    <w:rsid w:val="00C35CE1"/>
    <w:rsid w:val="00DF029A"/>
    <w:rsid w:val="00FB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D2B3F1"/>
  <w15:chartTrackingRefBased/>
  <w15:docId w15:val="{28718B93-18DB-41A2-A651-7DB78082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C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C16"/>
  </w:style>
  <w:style w:type="paragraph" w:styleId="Footer">
    <w:name w:val="footer"/>
    <w:basedOn w:val="Normal"/>
    <w:link w:val="FooterChar"/>
    <w:uiPriority w:val="99"/>
    <w:unhideWhenUsed/>
    <w:rsid w:val="0097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C16"/>
  </w:style>
  <w:style w:type="character" w:customStyle="1" w:styleId="ParagraghHeading1">
    <w:name w:val="Paragragh Heading 1"/>
    <w:rsid w:val="00720B51"/>
    <w:rPr>
      <w:b/>
      <w:bCs w:val="0"/>
      <w:strike w:val="0"/>
      <w:dstrike w:val="0"/>
      <w:color w:val="auto"/>
      <w:sz w:val="20"/>
      <w:u w:val="none"/>
      <w:effect w:val="none"/>
      <w:vertAlign w:val="baseline"/>
    </w:rPr>
  </w:style>
  <w:style w:type="character" w:styleId="Hyperlink">
    <w:name w:val="Hyperlink"/>
    <w:basedOn w:val="DefaultParagraphFont"/>
    <w:uiPriority w:val="99"/>
    <w:unhideWhenUsed/>
    <w:rsid w:val="00B21378"/>
    <w:rPr>
      <w:color w:val="0563C1" w:themeColor="hyperlink"/>
      <w:u w:val="single"/>
    </w:rPr>
  </w:style>
  <w:style w:type="character" w:styleId="UnresolvedMention">
    <w:name w:val="Unresolved Mention"/>
    <w:basedOn w:val="DefaultParagraphFont"/>
    <w:uiPriority w:val="99"/>
    <w:semiHidden/>
    <w:unhideWhenUsed/>
    <w:rsid w:val="00B21378"/>
    <w:rPr>
      <w:color w:val="808080"/>
      <w:shd w:val="clear" w:color="auto" w:fill="E6E6E6"/>
    </w:rPr>
  </w:style>
  <w:style w:type="character" w:styleId="FollowedHyperlink">
    <w:name w:val="FollowedHyperlink"/>
    <w:basedOn w:val="DefaultParagraphFont"/>
    <w:uiPriority w:val="99"/>
    <w:semiHidden/>
    <w:unhideWhenUsed/>
    <w:rsid w:val="00B21378"/>
    <w:rPr>
      <w:color w:val="954F72" w:themeColor="followedHyperlink"/>
      <w:u w:val="single"/>
    </w:rPr>
  </w:style>
  <w:style w:type="paragraph" w:styleId="ListParagraph">
    <w:name w:val="List Paragraph"/>
    <w:basedOn w:val="Normal"/>
    <w:uiPriority w:val="34"/>
    <w:qFormat/>
    <w:rsid w:val="00744C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safford.us/jo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Webster</dc:creator>
  <cp:keywords/>
  <dc:description/>
  <cp:lastModifiedBy>Leslie Norton</cp:lastModifiedBy>
  <cp:revision>2</cp:revision>
  <dcterms:created xsi:type="dcterms:W3CDTF">2019-01-15T20:29:00Z</dcterms:created>
  <dcterms:modified xsi:type="dcterms:W3CDTF">2019-01-15T20:29:00Z</dcterms:modified>
</cp:coreProperties>
</file>