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D43CB" w14:textId="77777777" w:rsidR="00B06450" w:rsidRPr="00275B5C" w:rsidRDefault="00B06450" w:rsidP="00B06450">
      <w:pPr>
        <w:pStyle w:val="Header"/>
        <w:tabs>
          <w:tab w:val="clear" w:pos="4320"/>
          <w:tab w:val="clear" w:pos="8640"/>
        </w:tabs>
        <w:rPr>
          <w:rFonts w:cs="Tahoma"/>
          <w:b/>
          <w:bCs/>
          <w:sz w:val="20"/>
          <w:szCs w:val="20"/>
        </w:rPr>
      </w:pPr>
      <w:r w:rsidRPr="00275B5C">
        <w:rPr>
          <w:rFonts w:cs="Tahoma"/>
          <w:b/>
          <w:bCs/>
          <w:sz w:val="20"/>
          <w:szCs w:val="20"/>
        </w:rPr>
        <w:t>CITY OF FLAGSTAFF</w:t>
      </w:r>
    </w:p>
    <w:p w14:paraId="44BEBF3D" w14:textId="77777777" w:rsidR="00B06450" w:rsidRPr="00275B5C" w:rsidRDefault="00B06450" w:rsidP="00B06450">
      <w:pPr>
        <w:pStyle w:val="Header"/>
        <w:tabs>
          <w:tab w:val="clear" w:pos="4320"/>
          <w:tab w:val="clear" w:pos="8640"/>
        </w:tabs>
        <w:rPr>
          <w:rFonts w:cs="Tahoma"/>
          <w:b/>
          <w:bCs/>
          <w:sz w:val="20"/>
          <w:szCs w:val="20"/>
        </w:rPr>
      </w:pPr>
    </w:p>
    <w:p w14:paraId="64BB6C63" w14:textId="77777777" w:rsidR="00B06450" w:rsidRPr="00275B5C" w:rsidRDefault="00B06450" w:rsidP="00B06450">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small-town atmosphere, it maintains a selective growth plan with new expansion programs underway.  </w:t>
      </w:r>
    </w:p>
    <w:p w14:paraId="0539FB05" w14:textId="77777777" w:rsidR="00B06450" w:rsidRPr="00275B5C" w:rsidRDefault="00B06450" w:rsidP="00B06450">
      <w:pPr>
        <w:rPr>
          <w:rFonts w:cs="Tahoma"/>
          <w:sz w:val="20"/>
          <w:szCs w:val="20"/>
        </w:rPr>
      </w:pPr>
    </w:p>
    <w:p w14:paraId="1C5F9542" w14:textId="77777777" w:rsidR="00B06450" w:rsidRPr="00275B5C" w:rsidRDefault="00B06450" w:rsidP="00B06450">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19EDBF6C" w14:textId="77777777" w:rsidR="00B06450" w:rsidRPr="00275B5C" w:rsidRDefault="00B06450" w:rsidP="00B06450">
      <w:pPr>
        <w:pStyle w:val="Header"/>
        <w:tabs>
          <w:tab w:val="clear" w:pos="4320"/>
          <w:tab w:val="clear" w:pos="8640"/>
        </w:tabs>
        <w:rPr>
          <w:rFonts w:cs="Tahoma"/>
          <w:b/>
          <w:bCs/>
          <w:sz w:val="20"/>
          <w:szCs w:val="20"/>
        </w:rPr>
      </w:pPr>
    </w:p>
    <w:p w14:paraId="50D55FC9" w14:textId="77777777" w:rsidR="00B06450" w:rsidRPr="00275B5C" w:rsidRDefault="00B06450" w:rsidP="00B06450">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Pr>
          <w:rFonts w:cs="Tahoma"/>
          <w:b/>
          <w:sz w:val="20"/>
          <w:szCs w:val="20"/>
        </w:rPr>
        <w:t>November 8</w:t>
      </w:r>
      <w:r w:rsidRPr="001C7456">
        <w:rPr>
          <w:rFonts w:cs="Tahoma"/>
          <w:b/>
          <w:sz w:val="20"/>
          <w:szCs w:val="20"/>
        </w:rPr>
        <w:t>, 2019</w:t>
      </w:r>
      <w:r>
        <w:rPr>
          <w:rFonts w:cs="Tahoma"/>
          <w:b/>
          <w:sz w:val="20"/>
          <w:szCs w:val="20"/>
        </w:rPr>
        <w:t xml:space="preserve"> </w:t>
      </w:r>
    </w:p>
    <w:p w14:paraId="24C87BC9" w14:textId="77777777" w:rsidR="00B06450" w:rsidRPr="00275B5C" w:rsidRDefault="00B06450" w:rsidP="00B06450">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Pr>
          <w:rFonts w:cs="Tahoma"/>
          <w:b/>
          <w:sz w:val="20"/>
          <w:szCs w:val="20"/>
        </w:rPr>
        <w:t xml:space="preserve">145-19 </w:t>
      </w:r>
    </w:p>
    <w:p w14:paraId="3A4198B9" w14:textId="77777777" w:rsidR="00B06450" w:rsidRDefault="00B06450" w:rsidP="00B06450">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bookmarkStart w:id="0" w:name="_GoBack"/>
      <w:r w:rsidRPr="00F26A85">
        <w:rPr>
          <w:rFonts w:cs="Tahoma"/>
          <w:b/>
          <w:sz w:val="20"/>
          <w:szCs w:val="20"/>
        </w:rPr>
        <w:t>On-Call Magistrate</w:t>
      </w:r>
      <w:r>
        <w:rPr>
          <w:rFonts w:cs="Tahoma"/>
          <w:b/>
          <w:sz w:val="20"/>
          <w:szCs w:val="20"/>
        </w:rPr>
        <w:t xml:space="preserve"> - </w:t>
      </w:r>
      <w:r w:rsidRPr="00F26A85">
        <w:rPr>
          <w:rFonts w:cs="Tahoma"/>
          <w:b/>
          <w:sz w:val="20"/>
          <w:szCs w:val="20"/>
        </w:rPr>
        <w:t>Temporary</w:t>
      </w:r>
      <w:r>
        <w:rPr>
          <w:rFonts w:cs="Tahoma"/>
          <w:b/>
          <w:sz w:val="20"/>
          <w:szCs w:val="20"/>
        </w:rPr>
        <w:t xml:space="preserve"> </w:t>
      </w:r>
    </w:p>
    <w:bookmarkEnd w:id="0"/>
    <w:p w14:paraId="018CCEB9" w14:textId="77777777" w:rsidR="00B06450" w:rsidRDefault="00B06450" w:rsidP="00B06450">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523138">
        <w:rPr>
          <w:rFonts w:cs="Tahoma"/>
          <w:b/>
          <w:sz w:val="20"/>
          <w:szCs w:val="20"/>
        </w:rPr>
        <w:t>Municipal Court / Court Administration</w:t>
      </w:r>
      <w:r>
        <w:rPr>
          <w:rFonts w:cs="Tahoma"/>
          <w:b/>
          <w:sz w:val="20"/>
          <w:szCs w:val="20"/>
        </w:rPr>
        <w:t xml:space="preserve"> </w:t>
      </w:r>
    </w:p>
    <w:p w14:paraId="11E336B3" w14:textId="77777777" w:rsidR="00B06450" w:rsidRDefault="00B06450" w:rsidP="00B06450">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523138">
        <w:rPr>
          <w:rFonts w:cs="Tahoma"/>
          <w:b/>
          <w:sz w:val="20"/>
          <w:szCs w:val="20"/>
        </w:rPr>
        <w:t>FLSA Non-Exempt; Temporary</w:t>
      </w:r>
      <w:r>
        <w:rPr>
          <w:rFonts w:cs="Tahoma"/>
          <w:b/>
          <w:sz w:val="20"/>
          <w:szCs w:val="20"/>
        </w:rPr>
        <w:t xml:space="preserve">; No Benefits </w:t>
      </w:r>
    </w:p>
    <w:p w14:paraId="54B619F0" w14:textId="77777777" w:rsidR="00B06450" w:rsidRDefault="00B06450" w:rsidP="00B06450">
      <w:pPr>
        <w:tabs>
          <w:tab w:val="left" w:pos="2171"/>
        </w:tabs>
        <w:rPr>
          <w:rFonts w:cs="Tahoma"/>
          <w:b/>
          <w:sz w:val="20"/>
          <w:szCs w:val="20"/>
        </w:rPr>
      </w:pPr>
      <w:r w:rsidRPr="00275B5C">
        <w:rPr>
          <w:rFonts w:cs="Tahoma"/>
          <w:b/>
          <w:sz w:val="20"/>
          <w:szCs w:val="20"/>
        </w:rPr>
        <w:t>Work Week:</w:t>
      </w:r>
      <w:r w:rsidRPr="00275B5C">
        <w:rPr>
          <w:rFonts w:cs="Tahoma"/>
          <w:b/>
          <w:sz w:val="20"/>
          <w:szCs w:val="20"/>
        </w:rPr>
        <w:tab/>
      </w:r>
      <w:r w:rsidRPr="00523138">
        <w:rPr>
          <w:rFonts w:cs="Tahoma"/>
          <w:b/>
          <w:sz w:val="20"/>
          <w:szCs w:val="20"/>
        </w:rPr>
        <w:t xml:space="preserve">Schedule varies; Less than 20 hours per week; On-call inclusive of </w:t>
      </w:r>
    </w:p>
    <w:p w14:paraId="690DF845" w14:textId="77777777" w:rsidR="00B06450" w:rsidRDefault="00B06450" w:rsidP="00B06450">
      <w:pPr>
        <w:tabs>
          <w:tab w:val="left" w:pos="2171"/>
        </w:tabs>
        <w:rPr>
          <w:rFonts w:cs="Tahoma"/>
          <w:b/>
          <w:sz w:val="20"/>
          <w:szCs w:val="20"/>
        </w:rPr>
      </w:pPr>
      <w:r w:rsidRPr="00275B5C">
        <w:rPr>
          <w:rFonts w:cs="Tahoma"/>
          <w:b/>
          <w:sz w:val="20"/>
          <w:szCs w:val="20"/>
        </w:rPr>
        <w:tab/>
      </w:r>
      <w:r w:rsidRPr="00523138">
        <w:rPr>
          <w:rFonts w:cs="Tahoma"/>
          <w:b/>
          <w:sz w:val="20"/>
          <w:szCs w:val="20"/>
        </w:rPr>
        <w:t>weekdays, weekends, nights and holidays</w:t>
      </w:r>
      <w:r>
        <w:rPr>
          <w:rFonts w:cs="Tahoma"/>
          <w:b/>
          <w:sz w:val="20"/>
          <w:szCs w:val="20"/>
        </w:rPr>
        <w:t xml:space="preserve"> </w:t>
      </w:r>
    </w:p>
    <w:p w14:paraId="57FA5CC3" w14:textId="77777777" w:rsidR="00B06450" w:rsidRDefault="00B06450" w:rsidP="00B06450">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5A68A6">
        <w:rPr>
          <w:rFonts w:cs="Tahoma"/>
          <w:b/>
          <w:sz w:val="20"/>
          <w:szCs w:val="20"/>
        </w:rPr>
        <w:t>$</w:t>
      </w:r>
      <w:r w:rsidRPr="00523138">
        <w:rPr>
          <w:rFonts w:cs="Tahoma"/>
          <w:b/>
          <w:sz w:val="20"/>
          <w:szCs w:val="20"/>
        </w:rPr>
        <w:t>52.8960 Per Hour</w:t>
      </w:r>
      <w:r>
        <w:rPr>
          <w:rFonts w:cs="Tahoma"/>
          <w:b/>
          <w:sz w:val="20"/>
          <w:szCs w:val="20"/>
        </w:rPr>
        <w:t xml:space="preserve"> </w:t>
      </w:r>
    </w:p>
    <w:p w14:paraId="3AC57BAF" w14:textId="77777777" w:rsidR="00B06450" w:rsidRPr="00275B5C" w:rsidRDefault="00B06450" w:rsidP="00B06450">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December 13</w:t>
      </w:r>
      <w:r w:rsidRPr="001C7456">
        <w:rPr>
          <w:rFonts w:cs="Tahoma"/>
          <w:b/>
          <w:sz w:val="20"/>
          <w:szCs w:val="20"/>
        </w:rPr>
        <w:t>, 2019</w:t>
      </w:r>
      <w:r>
        <w:rPr>
          <w:rFonts w:cs="Tahoma"/>
          <w:b/>
          <w:sz w:val="20"/>
          <w:szCs w:val="20"/>
        </w:rPr>
        <w:t xml:space="preserve"> </w:t>
      </w:r>
    </w:p>
    <w:p w14:paraId="4526B00E" w14:textId="77777777" w:rsidR="00B06450" w:rsidRDefault="00B06450" w:rsidP="00B06450">
      <w:pPr>
        <w:rPr>
          <w:rFonts w:cs="Tahoma"/>
          <w:spacing w:val="-2"/>
          <w:sz w:val="20"/>
          <w:szCs w:val="20"/>
        </w:rPr>
      </w:pPr>
    </w:p>
    <w:p w14:paraId="783CEDDD" w14:textId="77777777" w:rsidR="00B06450" w:rsidRPr="00AF32E3" w:rsidRDefault="00B06450" w:rsidP="00B06450">
      <w:pPr>
        <w:rPr>
          <w:rFonts w:cs="Tahoma"/>
          <w:bCs/>
          <w:spacing w:val="-2"/>
          <w:sz w:val="20"/>
          <w:szCs w:val="20"/>
        </w:rPr>
      </w:pPr>
      <w:r w:rsidRPr="00AF32E3">
        <w:rPr>
          <w:rFonts w:cs="Tahoma"/>
          <w:bCs/>
          <w:spacing w:val="-2"/>
          <w:sz w:val="20"/>
          <w:szCs w:val="20"/>
        </w:rPr>
        <w:t xml:space="preserve">Actively supports and upholds the City’s stated mission and values.  Performs highly responsible legal and judicial work for the City Court.  Employees of this class are responsible for the hearing and determination of cases which arise within the jurisdiction of the City Court.  The Court exercises jurisdiction over all offenses against ordinances of the City and over misdemeanors and civil traffic violations defined by state law, which are committed within the City. Duties require the exercise of considerable independent judgment in determining the procedures of the court and judgments rendered.  Work is performed in accordance with the law and is subject to review upon appeal to a higher court.  The Mayor and City Council appoint the magistrate.  </w:t>
      </w:r>
    </w:p>
    <w:p w14:paraId="547E1CE3" w14:textId="77777777" w:rsidR="00B06450" w:rsidRPr="00AF32E3" w:rsidRDefault="00B06450" w:rsidP="00B06450">
      <w:pPr>
        <w:rPr>
          <w:rFonts w:cs="Tahoma"/>
          <w:bCs/>
          <w:spacing w:val="-2"/>
          <w:sz w:val="20"/>
          <w:szCs w:val="20"/>
        </w:rPr>
      </w:pPr>
    </w:p>
    <w:p w14:paraId="052715FF" w14:textId="77777777" w:rsidR="00B06450" w:rsidRPr="00AF32E3" w:rsidRDefault="00B06450" w:rsidP="00B06450">
      <w:pPr>
        <w:rPr>
          <w:rFonts w:cs="Tahoma"/>
          <w:b/>
          <w:spacing w:val="-2"/>
          <w:sz w:val="20"/>
          <w:szCs w:val="20"/>
          <w:u w:val="single"/>
        </w:rPr>
      </w:pPr>
      <w:r w:rsidRPr="00AF32E3">
        <w:rPr>
          <w:rFonts w:cs="Tahoma"/>
          <w:b/>
          <w:spacing w:val="-2"/>
          <w:sz w:val="20"/>
          <w:szCs w:val="20"/>
          <w:u w:val="single"/>
        </w:rPr>
        <w:t>EXAMPLES OF THE WORK PERFORMED (ILLUSTRATIVE ONLY)</w:t>
      </w:r>
    </w:p>
    <w:p w14:paraId="47838FD5" w14:textId="77777777" w:rsidR="00B06450" w:rsidRPr="00AF32E3" w:rsidRDefault="00B06450" w:rsidP="00B06450">
      <w:pPr>
        <w:numPr>
          <w:ilvl w:val="0"/>
          <w:numId w:val="1"/>
        </w:numPr>
        <w:rPr>
          <w:rFonts w:cs="Tahoma"/>
          <w:bCs/>
          <w:spacing w:val="-2"/>
          <w:sz w:val="20"/>
          <w:szCs w:val="20"/>
        </w:rPr>
      </w:pPr>
      <w:r w:rsidRPr="00AF32E3">
        <w:rPr>
          <w:rFonts w:cs="Tahoma"/>
          <w:bCs/>
          <w:spacing w:val="-2"/>
          <w:sz w:val="20"/>
          <w:szCs w:val="20"/>
        </w:rPr>
        <w:t>Provides excellent customer service to both internal and external customers.</w:t>
      </w:r>
    </w:p>
    <w:p w14:paraId="1D31C110" w14:textId="77777777" w:rsidR="00B06450" w:rsidRPr="00AF32E3" w:rsidRDefault="00B06450" w:rsidP="00B06450">
      <w:pPr>
        <w:numPr>
          <w:ilvl w:val="0"/>
          <w:numId w:val="1"/>
        </w:numPr>
        <w:rPr>
          <w:rFonts w:cs="Tahoma"/>
          <w:bCs/>
          <w:spacing w:val="-2"/>
          <w:sz w:val="20"/>
          <w:szCs w:val="20"/>
        </w:rPr>
      </w:pPr>
      <w:r w:rsidRPr="00AF32E3">
        <w:rPr>
          <w:rFonts w:cs="Tahoma"/>
          <w:bCs/>
          <w:spacing w:val="-2"/>
          <w:sz w:val="20"/>
          <w:szCs w:val="20"/>
        </w:rPr>
        <w:t>Presides at initial appearances, arraignments, pre-trial conferences, jury trials, oral arguments, evidentiary hearings and hearing on injunctions and orders of protection and other court events as assigned.</w:t>
      </w:r>
    </w:p>
    <w:p w14:paraId="18C83EC2" w14:textId="77777777" w:rsidR="00B06450" w:rsidRPr="00AF32E3" w:rsidRDefault="00B06450" w:rsidP="00B06450">
      <w:pPr>
        <w:numPr>
          <w:ilvl w:val="0"/>
          <w:numId w:val="1"/>
        </w:numPr>
        <w:rPr>
          <w:rFonts w:cs="Tahoma"/>
          <w:bCs/>
          <w:spacing w:val="-2"/>
          <w:sz w:val="20"/>
          <w:szCs w:val="20"/>
        </w:rPr>
      </w:pPr>
      <w:r w:rsidRPr="00AF32E3">
        <w:rPr>
          <w:rFonts w:cs="Tahoma"/>
          <w:bCs/>
          <w:spacing w:val="-2"/>
          <w:sz w:val="20"/>
          <w:szCs w:val="20"/>
        </w:rPr>
        <w:t>Hears and rules on cases involving criminal, criminal traffic and civil traffic violations.</w:t>
      </w:r>
    </w:p>
    <w:p w14:paraId="551C57F1" w14:textId="77777777" w:rsidR="00B06450" w:rsidRPr="00AF32E3" w:rsidRDefault="00B06450" w:rsidP="00B06450">
      <w:pPr>
        <w:numPr>
          <w:ilvl w:val="0"/>
          <w:numId w:val="1"/>
        </w:numPr>
        <w:rPr>
          <w:rFonts w:cs="Tahoma"/>
          <w:bCs/>
          <w:spacing w:val="-2"/>
          <w:sz w:val="20"/>
          <w:szCs w:val="20"/>
        </w:rPr>
      </w:pPr>
      <w:r w:rsidRPr="00AF32E3">
        <w:rPr>
          <w:rFonts w:cs="Tahoma"/>
          <w:bCs/>
          <w:spacing w:val="-2"/>
          <w:sz w:val="20"/>
          <w:szCs w:val="20"/>
        </w:rPr>
        <w:t>Determines bonds for release of defendants and orders warrants and license suspensions.</w:t>
      </w:r>
    </w:p>
    <w:p w14:paraId="3B668C9F" w14:textId="77777777" w:rsidR="00B06450" w:rsidRPr="00AF32E3" w:rsidRDefault="00B06450" w:rsidP="00B06450">
      <w:pPr>
        <w:numPr>
          <w:ilvl w:val="0"/>
          <w:numId w:val="1"/>
        </w:numPr>
        <w:rPr>
          <w:rFonts w:cs="Tahoma"/>
          <w:bCs/>
          <w:spacing w:val="-2"/>
          <w:sz w:val="20"/>
          <w:szCs w:val="20"/>
        </w:rPr>
      </w:pPr>
      <w:r w:rsidRPr="00AF32E3">
        <w:rPr>
          <w:rFonts w:cs="Tahoma"/>
          <w:bCs/>
          <w:spacing w:val="-2"/>
          <w:sz w:val="20"/>
          <w:szCs w:val="20"/>
        </w:rPr>
        <w:t>Conducts legal research.</w:t>
      </w:r>
    </w:p>
    <w:p w14:paraId="682D81F5" w14:textId="77777777" w:rsidR="00B06450" w:rsidRPr="00AF32E3" w:rsidRDefault="00B06450" w:rsidP="00B06450">
      <w:pPr>
        <w:numPr>
          <w:ilvl w:val="0"/>
          <w:numId w:val="1"/>
        </w:numPr>
        <w:rPr>
          <w:rFonts w:cs="Tahoma"/>
          <w:bCs/>
          <w:spacing w:val="-2"/>
          <w:sz w:val="20"/>
          <w:szCs w:val="20"/>
        </w:rPr>
      </w:pPr>
      <w:r w:rsidRPr="00AF32E3">
        <w:rPr>
          <w:rFonts w:cs="Tahoma"/>
          <w:bCs/>
          <w:spacing w:val="-2"/>
          <w:sz w:val="20"/>
          <w:szCs w:val="20"/>
        </w:rPr>
        <w:t>Make referrals to the proper agencies involving problems with alcohol, drugs or family.</w:t>
      </w:r>
    </w:p>
    <w:p w14:paraId="34DF77CF" w14:textId="77777777" w:rsidR="00B06450" w:rsidRPr="00AF32E3" w:rsidRDefault="00B06450" w:rsidP="00B06450">
      <w:pPr>
        <w:numPr>
          <w:ilvl w:val="0"/>
          <w:numId w:val="1"/>
        </w:numPr>
        <w:rPr>
          <w:rFonts w:cs="Tahoma"/>
          <w:bCs/>
          <w:spacing w:val="-2"/>
          <w:sz w:val="20"/>
          <w:szCs w:val="20"/>
        </w:rPr>
      </w:pPr>
      <w:r w:rsidRPr="00AF32E3">
        <w:rPr>
          <w:rFonts w:cs="Tahoma"/>
          <w:bCs/>
          <w:spacing w:val="-2"/>
          <w:sz w:val="20"/>
          <w:szCs w:val="20"/>
        </w:rPr>
        <w:t>Performs wedding ceremonies.</w:t>
      </w:r>
    </w:p>
    <w:p w14:paraId="7C0417F0" w14:textId="77777777" w:rsidR="00B06450" w:rsidRPr="00AF32E3" w:rsidRDefault="00B06450" w:rsidP="00B06450">
      <w:pPr>
        <w:numPr>
          <w:ilvl w:val="0"/>
          <w:numId w:val="1"/>
        </w:numPr>
        <w:rPr>
          <w:rFonts w:cs="Tahoma"/>
          <w:bCs/>
          <w:spacing w:val="-2"/>
          <w:sz w:val="20"/>
          <w:szCs w:val="20"/>
        </w:rPr>
      </w:pPr>
      <w:r w:rsidRPr="00AF32E3">
        <w:rPr>
          <w:rFonts w:cs="Tahoma"/>
          <w:bCs/>
          <w:spacing w:val="-2"/>
          <w:sz w:val="20"/>
          <w:szCs w:val="20"/>
        </w:rPr>
        <w:t>Attends yearly judicial educational programs as required by the Arizona Supreme Court.</w:t>
      </w:r>
    </w:p>
    <w:p w14:paraId="441746ED" w14:textId="77777777" w:rsidR="00B06450" w:rsidRPr="00AF32E3" w:rsidRDefault="00B06450" w:rsidP="00B06450">
      <w:pPr>
        <w:numPr>
          <w:ilvl w:val="0"/>
          <w:numId w:val="1"/>
        </w:numPr>
        <w:rPr>
          <w:rFonts w:cs="Tahoma"/>
          <w:bCs/>
          <w:spacing w:val="-2"/>
          <w:sz w:val="20"/>
          <w:szCs w:val="20"/>
        </w:rPr>
      </w:pPr>
      <w:r w:rsidRPr="00AF32E3">
        <w:rPr>
          <w:rFonts w:cs="Tahoma"/>
          <w:bCs/>
          <w:spacing w:val="-2"/>
          <w:sz w:val="20"/>
          <w:szCs w:val="20"/>
        </w:rPr>
        <w:t>Performs related duties as required.</w:t>
      </w:r>
    </w:p>
    <w:p w14:paraId="4C08CBF0" w14:textId="77777777" w:rsidR="00B06450" w:rsidRPr="00AF32E3" w:rsidRDefault="00B06450" w:rsidP="00B06450">
      <w:pPr>
        <w:rPr>
          <w:rFonts w:cs="Tahoma"/>
          <w:bCs/>
          <w:spacing w:val="-2"/>
          <w:sz w:val="20"/>
          <w:szCs w:val="20"/>
        </w:rPr>
      </w:pPr>
    </w:p>
    <w:p w14:paraId="088487DD" w14:textId="77777777" w:rsidR="00B06450" w:rsidRPr="00AF32E3" w:rsidRDefault="00B06450" w:rsidP="00B06450">
      <w:pPr>
        <w:rPr>
          <w:rFonts w:cs="Tahoma"/>
          <w:b/>
          <w:spacing w:val="-2"/>
          <w:sz w:val="20"/>
          <w:szCs w:val="20"/>
          <w:u w:val="single"/>
        </w:rPr>
      </w:pPr>
      <w:r w:rsidRPr="00AF32E3">
        <w:rPr>
          <w:rFonts w:cs="Tahoma"/>
          <w:b/>
          <w:spacing w:val="-2"/>
          <w:sz w:val="20"/>
          <w:szCs w:val="20"/>
          <w:u w:val="single"/>
        </w:rPr>
        <w:t>REQUIRED KNOWLEDGE, SKILLS, AND ABILITIES</w:t>
      </w:r>
    </w:p>
    <w:p w14:paraId="5F5CDC4F" w14:textId="77777777" w:rsidR="00B06450" w:rsidRPr="00AF32E3" w:rsidRDefault="00B06450" w:rsidP="00B06450">
      <w:pPr>
        <w:numPr>
          <w:ilvl w:val="0"/>
          <w:numId w:val="2"/>
        </w:numPr>
        <w:rPr>
          <w:rFonts w:cs="Tahoma"/>
          <w:bCs/>
          <w:spacing w:val="-2"/>
          <w:sz w:val="20"/>
          <w:szCs w:val="20"/>
        </w:rPr>
      </w:pPr>
      <w:r w:rsidRPr="00AF32E3">
        <w:rPr>
          <w:rFonts w:cs="Tahoma"/>
          <w:bCs/>
          <w:spacing w:val="-2"/>
          <w:sz w:val="20"/>
          <w:szCs w:val="20"/>
        </w:rPr>
        <w:t>Thorough knowledge of Arizona Rules of Court, court procedures and Rules of Evidence.</w:t>
      </w:r>
    </w:p>
    <w:p w14:paraId="087CB74B" w14:textId="77777777" w:rsidR="00B06450" w:rsidRPr="00AF32E3" w:rsidRDefault="00B06450" w:rsidP="00B06450">
      <w:pPr>
        <w:numPr>
          <w:ilvl w:val="0"/>
          <w:numId w:val="2"/>
        </w:numPr>
        <w:rPr>
          <w:rFonts w:cs="Tahoma"/>
          <w:bCs/>
          <w:spacing w:val="-2"/>
          <w:sz w:val="20"/>
          <w:szCs w:val="20"/>
        </w:rPr>
      </w:pPr>
      <w:r w:rsidRPr="00AF32E3">
        <w:rPr>
          <w:rFonts w:cs="Tahoma"/>
          <w:bCs/>
          <w:spacing w:val="-2"/>
          <w:sz w:val="20"/>
          <w:szCs w:val="20"/>
        </w:rPr>
        <w:t>Thorough knowledge of City of Flagstaff ordinances, Arizona criminal law and civil law as it relates to misdemeanor, criminal traffic, civil traffic and other laws and regulations applicable to municipal courts.</w:t>
      </w:r>
    </w:p>
    <w:p w14:paraId="33905DA3" w14:textId="77777777" w:rsidR="00B06450" w:rsidRPr="00AF32E3" w:rsidRDefault="00B06450" w:rsidP="00B06450">
      <w:pPr>
        <w:numPr>
          <w:ilvl w:val="0"/>
          <w:numId w:val="2"/>
        </w:numPr>
        <w:rPr>
          <w:rFonts w:cs="Tahoma"/>
          <w:bCs/>
          <w:spacing w:val="-2"/>
          <w:sz w:val="20"/>
          <w:szCs w:val="20"/>
        </w:rPr>
      </w:pPr>
      <w:r w:rsidRPr="00AF32E3">
        <w:rPr>
          <w:rFonts w:cs="Tahoma"/>
          <w:bCs/>
          <w:spacing w:val="-2"/>
          <w:sz w:val="20"/>
          <w:szCs w:val="20"/>
        </w:rPr>
        <w:t>Ability to deal fairly and impartially with individuals that appears in municipal court.</w:t>
      </w:r>
    </w:p>
    <w:p w14:paraId="44650231" w14:textId="77777777" w:rsidR="00B06450" w:rsidRPr="00AF32E3" w:rsidRDefault="00B06450" w:rsidP="00B06450">
      <w:pPr>
        <w:numPr>
          <w:ilvl w:val="0"/>
          <w:numId w:val="2"/>
        </w:numPr>
        <w:rPr>
          <w:rFonts w:cs="Tahoma"/>
          <w:bCs/>
          <w:spacing w:val="-2"/>
          <w:sz w:val="20"/>
          <w:szCs w:val="20"/>
        </w:rPr>
      </w:pPr>
      <w:r w:rsidRPr="00AF32E3">
        <w:rPr>
          <w:rFonts w:cs="Tahoma"/>
          <w:bCs/>
          <w:spacing w:val="-2"/>
          <w:sz w:val="20"/>
          <w:szCs w:val="20"/>
        </w:rPr>
        <w:t>Ability to establish and maintain effective working relationships with city officials, attorneys, other employees and the general public.</w:t>
      </w:r>
    </w:p>
    <w:p w14:paraId="7211F2AE" w14:textId="77777777" w:rsidR="00B06450" w:rsidRPr="00AF32E3" w:rsidRDefault="00B06450" w:rsidP="00B06450">
      <w:pPr>
        <w:numPr>
          <w:ilvl w:val="0"/>
          <w:numId w:val="2"/>
        </w:numPr>
        <w:rPr>
          <w:rFonts w:cs="Tahoma"/>
          <w:bCs/>
          <w:spacing w:val="-2"/>
          <w:sz w:val="20"/>
          <w:szCs w:val="20"/>
        </w:rPr>
      </w:pPr>
      <w:r w:rsidRPr="00AF32E3">
        <w:rPr>
          <w:rFonts w:cs="Tahoma"/>
          <w:bCs/>
          <w:spacing w:val="-2"/>
          <w:sz w:val="20"/>
          <w:szCs w:val="20"/>
        </w:rPr>
        <w:t>Ability to analyze evidence and data presented in court and apply existing law.</w:t>
      </w:r>
    </w:p>
    <w:p w14:paraId="3597F818" w14:textId="77777777" w:rsidR="00B06450" w:rsidRPr="00AF32E3" w:rsidRDefault="00B06450" w:rsidP="00B06450">
      <w:pPr>
        <w:rPr>
          <w:rFonts w:cs="Tahoma"/>
          <w:bCs/>
          <w:spacing w:val="-2"/>
          <w:sz w:val="20"/>
          <w:szCs w:val="20"/>
        </w:rPr>
      </w:pPr>
    </w:p>
    <w:p w14:paraId="2215865D" w14:textId="77777777" w:rsidR="00B06450" w:rsidRPr="00AF32E3" w:rsidRDefault="00B06450" w:rsidP="00B06450">
      <w:pPr>
        <w:rPr>
          <w:rFonts w:cs="Tahoma"/>
          <w:b/>
          <w:spacing w:val="-2"/>
          <w:sz w:val="20"/>
          <w:szCs w:val="20"/>
          <w:u w:val="single"/>
        </w:rPr>
      </w:pPr>
      <w:r w:rsidRPr="00AF32E3">
        <w:rPr>
          <w:rFonts w:cs="Tahoma"/>
          <w:b/>
          <w:spacing w:val="-2"/>
          <w:sz w:val="20"/>
          <w:szCs w:val="20"/>
          <w:u w:val="single"/>
        </w:rPr>
        <w:lastRenderedPageBreak/>
        <w:t>MINIMUM REQUIREMENTS</w:t>
      </w:r>
    </w:p>
    <w:p w14:paraId="2ED068DD" w14:textId="77777777" w:rsidR="00B06450" w:rsidRPr="00AF32E3" w:rsidRDefault="00B06450" w:rsidP="00B06450">
      <w:pPr>
        <w:numPr>
          <w:ilvl w:val="0"/>
          <w:numId w:val="3"/>
        </w:numPr>
        <w:rPr>
          <w:rFonts w:cs="Tahoma"/>
          <w:bCs/>
          <w:spacing w:val="-2"/>
          <w:sz w:val="20"/>
          <w:szCs w:val="20"/>
        </w:rPr>
      </w:pPr>
      <w:r w:rsidRPr="00AF32E3">
        <w:rPr>
          <w:rFonts w:cs="Tahoma"/>
          <w:bCs/>
          <w:spacing w:val="-2"/>
          <w:sz w:val="20"/>
          <w:szCs w:val="20"/>
        </w:rPr>
        <w:t>Graduation from an accredited school of law with an L.L.B. or J.D.</w:t>
      </w:r>
    </w:p>
    <w:p w14:paraId="0C53C047" w14:textId="77777777" w:rsidR="00B06450" w:rsidRPr="00AF32E3" w:rsidRDefault="00B06450" w:rsidP="00B06450">
      <w:pPr>
        <w:numPr>
          <w:ilvl w:val="0"/>
          <w:numId w:val="3"/>
        </w:numPr>
        <w:rPr>
          <w:rFonts w:cs="Tahoma"/>
          <w:bCs/>
          <w:spacing w:val="-2"/>
          <w:sz w:val="20"/>
          <w:szCs w:val="20"/>
        </w:rPr>
      </w:pPr>
      <w:r w:rsidRPr="00AF32E3">
        <w:rPr>
          <w:rFonts w:cs="Tahoma"/>
          <w:bCs/>
          <w:spacing w:val="-2"/>
          <w:sz w:val="20"/>
          <w:szCs w:val="20"/>
        </w:rPr>
        <w:t>Member in good standing of the Arizona State Bar.</w:t>
      </w:r>
    </w:p>
    <w:p w14:paraId="04041D0B" w14:textId="77777777" w:rsidR="00B06450" w:rsidRPr="00AF32E3" w:rsidRDefault="00B06450" w:rsidP="00B06450">
      <w:pPr>
        <w:numPr>
          <w:ilvl w:val="0"/>
          <w:numId w:val="3"/>
        </w:numPr>
        <w:rPr>
          <w:rFonts w:cs="Tahoma"/>
          <w:bCs/>
          <w:spacing w:val="-2"/>
          <w:sz w:val="20"/>
          <w:szCs w:val="20"/>
        </w:rPr>
      </w:pPr>
      <w:r w:rsidRPr="00AF32E3">
        <w:rPr>
          <w:rFonts w:cs="Tahoma"/>
          <w:bCs/>
          <w:spacing w:val="-2"/>
          <w:sz w:val="20"/>
          <w:szCs w:val="20"/>
        </w:rPr>
        <w:t>Five years of practice as an attorney, including experience in the courtroom.</w:t>
      </w:r>
    </w:p>
    <w:p w14:paraId="2CDAD9C8" w14:textId="77777777" w:rsidR="00B06450" w:rsidRPr="00AF32E3" w:rsidRDefault="00B06450" w:rsidP="00B06450">
      <w:pPr>
        <w:numPr>
          <w:ilvl w:val="0"/>
          <w:numId w:val="3"/>
        </w:numPr>
        <w:rPr>
          <w:rFonts w:cs="Tahoma"/>
          <w:bCs/>
          <w:spacing w:val="-2"/>
          <w:sz w:val="20"/>
          <w:szCs w:val="20"/>
        </w:rPr>
      </w:pPr>
      <w:r w:rsidRPr="00AF32E3">
        <w:rPr>
          <w:rFonts w:cs="Tahoma"/>
          <w:bCs/>
          <w:spacing w:val="-2"/>
          <w:sz w:val="20"/>
          <w:szCs w:val="20"/>
        </w:rPr>
        <w:t>Familiarity and awareness of Arizona and U.S. constitutional law and issues, especially with respect to due process, right to counsel, and search and seizure.</w:t>
      </w:r>
    </w:p>
    <w:p w14:paraId="62E19CA1" w14:textId="77777777" w:rsidR="00B06450" w:rsidRPr="00AF32E3" w:rsidRDefault="00B06450" w:rsidP="00B06450">
      <w:pPr>
        <w:numPr>
          <w:ilvl w:val="0"/>
          <w:numId w:val="3"/>
        </w:numPr>
        <w:rPr>
          <w:rFonts w:cs="Tahoma"/>
          <w:bCs/>
          <w:spacing w:val="-2"/>
          <w:sz w:val="20"/>
          <w:szCs w:val="20"/>
        </w:rPr>
      </w:pPr>
      <w:r w:rsidRPr="00AF32E3">
        <w:rPr>
          <w:rFonts w:cs="Tahoma"/>
          <w:bCs/>
          <w:spacing w:val="-2"/>
          <w:sz w:val="20"/>
          <w:szCs w:val="20"/>
        </w:rPr>
        <w:t>Considerable experience with the criminal justice system and a thorough knowledge of Arizona criminal law and related laws and regulations applicable to a municipal court.</w:t>
      </w:r>
    </w:p>
    <w:p w14:paraId="0442B791" w14:textId="77777777" w:rsidR="00B06450" w:rsidRPr="00AF32E3" w:rsidRDefault="00B06450" w:rsidP="00B06450">
      <w:pPr>
        <w:rPr>
          <w:rFonts w:cs="Tahoma"/>
          <w:bCs/>
          <w:spacing w:val="-2"/>
          <w:sz w:val="20"/>
          <w:szCs w:val="20"/>
        </w:rPr>
      </w:pPr>
    </w:p>
    <w:p w14:paraId="0E88D872" w14:textId="77777777" w:rsidR="00B06450" w:rsidRPr="00AF32E3" w:rsidRDefault="00B06450" w:rsidP="00B06450">
      <w:pPr>
        <w:rPr>
          <w:rFonts w:cs="Tahoma"/>
          <w:b/>
          <w:spacing w:val="-2"/>
          <w:sz w:val="20"/>
          <w:szCs w:val="20"/>
          <w:u w:val="single"/>
        </w:rPr>
      </w:pPr>
      <w:r w:rsidRPr="00AF32E3">
        <w:rPr>
          <w:rFonts w:cs="Tahoma"/>
          <w:b/>
          <w:spacing w:val="-2"/>
          <w:sz w:val="20"/>
          <w:szCs w:val="20"/>
          <w:u w:val="single"/>
        </w:rPr>
        <w:t>OTHER REQUIREMENTS</w:t>
      </w:r>
    </w:p>
    <w:p w14:paraId="32E44BAE" w14:textId="77777777" w:rsidR="00B06450" w:rsidRPr="00AF32E3" w:rsidRDefault="00B06450" w:rsidP="00B06450">
      <w:pPr>
        <w:numPr>
          <w:ilvl w:val="0"/>
          <w:numId w:val="4"/>
        </w:numPr>
        <w:rPr>
          <w:rFonts w:cs="Tahoma"/>
          <w:bCs/>
          <w:spacing w:val="-2"/>
          <w:sz w:val="20"/>
          <w:szCs w:val="20"/>
        </w:rPr>
      </w:pPr>
      <w:r w:rsidRPr="00AF32E3">
        <w:rPr>
          <w:rFonts w:cs="Tahoma"/>
          <w:bCs/>
          <w:spacing w:val="-2"/>
          <w:sz w:val="20"/>
          <w:szCs w:val="20"/>
        </w:rPr>
        <w:t>Must possess, or obtain upon employment, a valid Arizona driver’s license.</w:t>
      </w:r>
    </w:p>
    <w:p w14:paraId="7B3829E0" w14:textId="77777777" w:rsidR="00B06450" w:rsidRPr="00AF32E3" w:rsidRDefault="00B06450" w:rsidP="00B06450">
      <w:pPr>
        <w:numPr>
          <w:ilvl w:val="0"/>
          <w:numId w:val="4"/>
        </w:numPr>
        <w:rPr>
          <w:rFonts w:cs="Tahoma"/>
          <w:bCs/>
          <w:spacing w:val="-2"/>
          <w:sz w:val="20"/>
          <w:szCs w:val="20"/>
        </w:rPr>
      </w:pPr>
      <w:r w:rsidRPr="00AF32E3">
        <w:rPr>
          <w:rFonts w:cs="Tahoma"/>
          <w:bCs/>
          <w:spacing w:val="-2"/>
          <w:sz w:val="20"/>
          <w:szCs w:val="20"/>
        </w:rPr>
        <w:t>Regular attendance is an essential function of this job to ensure continuity.</w:t>
      </w:r>
    </w:p>
    <w:p w14:paraId="34AB6425" w14:textId="77777777" w:rsidR="00B06450" w:rsidRPr="00AF32E3" w:rsidRDefault="00B06450" w:rsidP="00B06450">
      <w:pPr>
        <w:numPr>
          <w:ilvl w:val="0"/>
          <w:numId w:val="4"/>
        </w:numPr>
        <w:rPr>
          <w:rFonts w:cs="Tahoma"/>
          <w:bCs/>
          <w:spacing w:val="-2"/>
          <w:sz w:val="20"/>
          <w:szCs w:val="20"/>
        </w:rPr>
      </w:pPr>
      <w:r w:rsidRPr="00AF32E3">
        <w:rPr>
          <w:rFonts w:cs="Tahoma"/>
          <w:bCs/>
          <w:spacing w:val="-2"/>
          <w:sz w:val="20"/>
          <w:szCs w:val="20"/>
        </w:rPr>
        <w:t>All Emergency Service Employees shall maintain their principal residence within the state boundaries of Arizona.  All Emergency Service Employees, except those holding a position in Fire, will arrive at the assigned or emergency work location within one (1) hour from notification to report to duty.</w:t>
      </w:r>
    </w:p>
    <w:p w14:paraId="2E2DBD54" w14:textId="77777777" w:rsidR="00B06450" w:rsidRPr="00AF32E3" w:rsidRDefault="00B06450" w:rsidP="00B06450">
      <w:pPr>
        <w:numPr>
          <w:ilvl w:val="0"/>
          <w:numId w:val="4"/>
        </w:numPr>
        <w:rPr>
          <w:rFonts w:cs="Tahoma"/>
          <w:bCs/>
          <w:spacing w:val="-2"/>
          <w:sz w:val="20"/>
          <w:szCs w:val="20"/>
        </w:rPr>
      </w:pPr>
      <w:r w:rsidRPr="00AF32E3">
        <w:rPr>
          <w:rFonts w:cs="Tahoma"/>
          <w:bCs/>
          <w:spacing w:val="-2"/>
          <w:sz w:val="20"/>
          <w:szCs w:val="20"/>
        </w:rPr>
        <w:t>Must be at least 30 years of age.</w:t>
      </w:r>
    </w:p>
    <w:p w14:paraId="2BC509D9" w14:textId="77777777" w:rsidR="00B06450" w:rsidRDefault="00B06450" w:rsidP="00B06450">
      <w:pPr>
        <w:tabs>
          <w:tab w:val="left" w:pos="360"/>
        </w:tabs>
        <w:rPr>
          <w:rFonts w:cs="Tahoma"/>
          <w:spacing w:val="-2"/>
          <w:sz w:val="20"/>
          <w:szCs w:val="20"/>
        </w:rPr>
      </w:pPr>
    </w:p>
    <w:p w14:paraId="41178480" w14:textId="77777777" w:rsidR="00B06450" w:rsidRDefault="00B06450" w:rsidP="00B06450">
      <w:pPr>
        <w:tabs>
          <w:tab w:val="left" w:pos="360"/>
        </w:tabs>
        <w:rPr>
          <w:rFonts w:cs="Tahoma"/>
          <w:b/>
          <w:spacing w:val="-2"/>
          <w:sz w:val="20"/>
          <w:szCs w:val="20"/>
          <w:u w:val="single"/>
        </w:rPr>
      </w:pPr>
      <w:r>
        <w:rPr>
          <w:rFonts w:cs="Tahoma"/>
          <w:b/>
          <w:spacing w:val="-2"/>
          <w:sz w:val="20"/>
          <w:szCs w:val="20"/>
          <w:u w:val="single"/>
        </w:rPr>
        <w:t>TO APPLY ONLINE:</w:t>
      </w:r>
    </w:p>
    <w:p w14:paraId="3E4304F5" w14:textId="77777777" w:rsidR="00B06450" w:rsidRDefault="00B06450" w:rsidP="00B06450">
      <w:pPr>
        <w:rPr>
          <w:rFonts w:cs="Tahoma"/>
          <w:b/>
          <w:bCs/>
          <w:color w:val="7030A0"/>
          <w:sz w:val="20"/>
          <w:szCs w:val="20"/>
        </w:rPr>
      </w:pPr>
      <w:r>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Pr>
            <w:rStyle w:val="Hyperlink"/>
            <w:rFonts w:cs="Tahoma"/>
            <w:b/>
            <w:bCs/>
            <w:sz w:val="20"/>
            <w:szCs w:val="20"/>
          </w:rPr>
          <w:t>http://www.flagstaff.az.gov/jobs</w:t>
        </w:r>
      </w:hyperlink>
    </w:p>
    <w:p w14:paraId="2C21F868" w14:textId="77777777" w:rsidR="00B06450" w:rsidRPr="0076175E" w:rsidRDefault="00B06450" w:rsidP="00B06450">
      <w:pPr>
        <w:rPr>
          <w:rFonts w:cs="Tahoma"/>
          <w:sz w:val="20"/>
          <w:szCs w:val="20"/>
        </w:rPr>
      </w:pPr>
    </w:p>
    <w:p w14:paraId="2E43799C" w14:textId="77777777" w:rsidR="00B06450" w:rsidRPr="0076175E" w:rsidRDefault="00B06450" w:rsidP="00B06450">
      <w:pPr>
        <w:tabs>
          <w:tab w:val="left" w:pos="360"/>
        </w:tabs>
        <w:rPr>
          <w:rFonts w:cs="Tahoma"/>
          <w:b/>
          <w:spacing w:val="-2"/>
          <w:sz w:val="20"/>
          <w:szCs w:val="20"/>
          <w:u w:val="single"/>
        </w:rPr>
      </w:pPr>
      <w:r w:rsidRPr="0076175E">
        <w:rPr>
          <w:rFonts w:cs="Tahoma"/>
          <w:b/>
          <w:spacing w:val="-2"/>
          <w:sz w:val="20"/>
          <w:szCs w:val="20"/>
          <w:u w:val="single"/>
        </w:rPr>
        <w:t>TO APPLY IN PERSON</w:t>
      </w:r>
    </w:p>
    <w:p w14:paraId="6D9D289D" w14:textId="77777777" w:rsidR="00B06450" w:rsidRPr="0076175E" w:rsidRDefault="00B06450" w:rsidP="00B06450">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14:paraId="412C1229" w14:textId="77777777" w:rsidR="00B06450" w:rsidRPr="0076175E" w:rsidRDefault="00B06450" w:rsidP="00B06450">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6" w:history="1">
        <w:r w:rsidRPr="0076175E">
          <w:rPr>
            <w:rStyle w:val="Hyperlink"/>
            <w:rFonts w:cs="Tahoma"/>
            <w:sz w:val="20"/>
            <w:szCs w:val="20"/>
          </w:rPr>
          <w:t>human.resources@flagstaffaz.gov</w:t>
        </w:r>
      </w:hyperlink>
      <w:r w:rsidRPr="0076175E">
        <w:rPr>
          <w:rFonts w:cs="Tahoma"/>
          <w:sz w:val="20"/>
          <w:szCs w:val="20"/>
        </w:rPr>
        <w:t xml:space="preserve"> </w:t>
      </w:r>
    </w:p>
    <w:p w14:paraId="52C183F0" w14:textId="77777777" w:rsidR="00B06450" w:rsidRDefault="00B06450" w:rsidP="00B06450">
      <w:pPr>
        <w:rPr>
          <w:rFonts w:cs="Tahoma"/>
          <w:b/>
          <w:bCs/>
          <w:sz w:val="20"/>
          <w:szCs w:val="20"/>
        </w:rPr>
      </w:pPr>
    </w:p>
    <w:p w14:paraId="64EF6E3E" w14:textId="77777777" w:rsidR="00B06450" w:rsidRDefault="00B06450" w:rsidP="00B06450">
      <w:pPr>
        <w:rPr>
          <w:rFonts w:cs="Tahoma"/>
          <w:b/>
          <w:bCs/>
          <w:sz w:val="20"/>
          <w:szCs w:val="20"/>
        </w:rPr>
      </w:pPr>
      <w:r>
        <w:rPr>
          <w:rFonts w:cs="Tahoma"/>
          <w:b/>
          <w:bCs/>
          <w:sz w:val="20"/>
          <w:szCs w:val="20"/>
        </w:rPr>
        <w:t>NOTE: Applications are due to the Human Resources department by 4PM on the closing date regardless of the postmarked date.</w:t>
      </w:r>
    </w:p>
    <w:p w14:paraId="50653B7B" w14:textId="77777777" w:rsidR="00B06450" w:rsidRPr="0076175E" w:rsidRDefault="00B06450" w:rsidP="00B06450">
      <w:pPr>
        <w:rPr>
          <w:rFonts w:cs="Tahoma"/>
          <w:b/>
          <w:sz w:val="20"/>
          <w:szCs w:val="20"/>
        </w:rPr>
      </w:pPr>
    </w:p>
    <w:p w14:paraId="56A7BA4B" w14:textId="77777777" w:rsidR="00B06450" w:rsidRPr="0076175E" w:rsidRDefault="00B06450" w:rsidP="00B06450">
      <w:pPr>
        <w:rPr>
          <w:rFonts w:cs="Tahoma"/>
          <w:b/>
          <w:sz w:val="20"/>
          <w:szCs w:val="20"/>
        </w:rPr>
      </w:pPr>
      <w:r w:rsidRPr="0076175E">
        <w:rPr>
          <w:rFonts w:cs="Tahoma"/>
          <w:b/>
          <w:sz w:val="20"/>
          <w:szCs w:val="20"/>
        </w:rPr>
        <w:t>Additional information about current and open job vacancies can also be found by calling our job line at (800) 463-1389.</w:t>
      </w:r>
    </w:p>
    <w:p w14:paraId="7BA2BC90" w14:textId="77777777" w:rsidR="00B06450" w:rsidRPr="0076175E" w:rsidRDefault="00B06450" w:rsidP="00B06450">
      <w:pPr>
        <w:rPr>
          <w:rFonts w:cs="Tahoma"/>
          <w:b/>
          <w:sz w:val="20"/>
          <w:szCs w:val="20"/>
        </w:rPr>
      </w:pPr>
    </w:p>
    <w:p w14:paraId="2D28E10A" w14:textId="77777777" w:rsidR="00B06450" w:rsidRPr="00523138" w:rsidRDefault="00B06450" w:rsidP="00B06450">
      <w:pPr>
        <w:jc w:val="center"/>
        <w:rPr>
          <w:rFonts w:cs="Tahoma"/>
          <w:iCs/>
          <w:sz w:val="20"/>
          <w:szCs w:val="20"/>
          <w:u w:val="single"/>
        </w:rPr>
      </w:pPr>
      <w:r w:rsidRPr="00523138">
        <w:rPr>
          <w:rFonts w:cs="Tahoma"/>
          <w:iCs/>
          <w:sz w:val="20"/>
          <w:szCs w:val="20"/>
          <w:u w:val="single"/>
        </w:rPr>
        <w:t xml:space="preserve">The City of Flagstaff is an Equal Opportunity/Affirmative Action employer. </w:t>
      </w:r>
    </w:p>
    <w:p w14:paraId="144E18DF" w14:textId="77777777" w:rsidR="00B06450" w:rsidRPr="00523138" w:rsidRDefault="00B06450" w:rsidP="00B06450">
      <w:pPr>
        <w:jc w:val="center"/>
        <w:rPr>
          <w:rFonts w:cs="Tahoma"/>
          <w:iCs/>
          <w:sz w:val="20"/>
          <w:szCs w:val="20"/>
          <w:u w:val="single"/>
        </w:rPr>
      </w:pPr>
      <w:r w:rsidRPr="00523138">
        <w:rPr>
          <w:rFonts w:cs="Tahoma"/>
          <w:iCs/>
          <w:sz w:val="20"/>
          <w:szCs w:val="20"/>
          <w:u w:val="single"/>
        </w:rPr>
        <w:t>All qualified applicants will receive consideration for employment without regard to race, color,</w:t>
      </w:r>
    </w:p>
    <w:p w14:paraId="131CED7E" w14:textId="77777777" w:rsidR="00B06450" w:rsidRDefault="00B06450" w:rsidP="00B06450">
      <w:pPr>
        <w:jc w:val="center"/>
        <w:rPr>
          <w:rFonts w:cs="Tahoma"/>
          <w:iCs/>
          <w:sz w:val="20"/>
          <w:szCs w:val="20"/>
          <w:u w:val="single"/>
        </w:rPr>
      </w:pPr>
      <w:r w:rsidRPr="00523138">
        <w:rPr>
          <w:rFonts w:cs="Tahoma"/>
          <w:iCs/>
          <w:sz w:val="20"/>
          <w:szCs w:val="20"/>
          <w:u w:val="single"/>
        </w:rPr>
        <w:t>religion, sex, national origin, disability, age, veteran’s status, sexual orientation, and gender identity or expression.</w:t>
      </w:r>
    </w:p>
    <w:p w14:paraId="57CFC361" w14:textId="77777777" w:rsidR="00B06450" w:rsidRPr="0076175E" w:rsidRDefault="00B06450" w:rsidP="00B06450">
      <w:pPr>
        <w:jc w:val="center"/>
        <w:rPr>
          <w:rFonts w:cs="Tahoma"/>
          <w:iCs/>
          <w:sz w:val="20"/>
          <w:szCs w:val="20"/>
          <w:u w:val="single"/>
        </w:rPr>
      </w:pPr>
    </w:p>
    <w:p w14:paraId="58873A73" w14:textId="77777777" w:rsidR="00B06450" w:rsidRPr="0076175E" w:rsidRDefault="00B06450" w:rsidP="00B06450">
      <w:pPr>
        <w:jc w:val="center"/>
        <w:rPr>
          <w:rFonts w:cs="Tahoma"/>
          <w:b/>
          <w:bCs/>
          <w:sz w:val="20"/>
          <w:szCs w:val="20"/>
        </w:rPr>
      </w:pPr>
      <w:r w:rsidRPr="0076175E">
        <w:rPr>
          <w:rFonts w:cs="Tahoma"/>
          <w:b/>
          <w:bCs/>
          <w:sz w:val="20"/>
          <w:szCs w:val="20"/>
        </w:rPr>
        <w:t>AmeriCorps, Peace Corps and other national service alumni are encouraged to apply.</w:t>
      </w:r>
    </w:p>
    <w:p w14:paraId="56DA424A" w14:textId="77777777" w:rsidR="00B06450" w:rsidRPr="0076175E" w:rsidRDefault="00B06450" w:rsidP="00B06450">
      <w:pPr>
        <w:jc w:val="center"/>
        <w:rPr>
          <w:rFonts w:cs="Tahoma"/>
          <w:iCs/>
          <w:sz w:val="20"/>
          <w:szCs w:val="20"/>
          <w:u w:val="single"/>
        </w:rPr>
      </w:pPr>
    </w:p>
    <w:p w14:paraId="2AD1EA00" w14:textId="0E2DFC09" w:rsidR="00877CF7" w:rsidRDefault="00B06450" w:rsidP="00B06450">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20430"/>
    <w:multiLevelType w:val="hybridMultilevel"/>
    <w:tmpl w:val="943C3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1E4F40"/>
    <w:multiLevelType w:val="hybridMultilevel"/>
    <w:tmpl w:val="0D96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CC020C"/>
    <w:multiLevelType w:val="hybridMultilevel"/>
    <w:tmpl w:val="7C40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21668D"/>
    <w:multiLevelType w:val="hybridMultilevel"/>
    <w:tmpl w:val="F6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50"/>
    <w:rsid w:val="00877CF7"/>
    <w:rsid w:val="00B0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5022"/>
  <w15:chartTrackingRefBased/>
  <w15:docId w15:val="{2AF25975-5E85-4562-B950-3C9BFE6D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450"/>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6450"/>
    <w:pPr>
      <w:tabs>
        <w:tab w:val="center" w:pos="4320"/>
        <w:tab w:val="right" w:pos="8640"/>
      </w:tabs>
    </w:pPr>
  </w:style>
  <w:style w:type="character" w:customStyle="1" w:styleId="HeaderChar">
    <w:name w:val="Header Char"/>
    <w:basedOn w:val="DefaultParagraphFont"/>
    <w:link w:val="Header"/>
    <w:rsid w:val="00B06450"/>
    <w:rPr>
      <w:rFonts w:ascii="Tahoma" w:eastAsia="Times New Roman" w:hAnsi="Tahoma" w:cs="Times New Roman"/>
      <w:sz w:val="18"/>
      <w:szCs w:val="24"/>
    </w:rPr>
  </w:style>
  <w:style w:type="character" w:styleId="Hyperlink">
    <w:name w:val="Hyperlink"/>
    <w:rsid w:val="00B06450"/>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4872</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2019-11-22T22:30:00Z</dcterms:created>
  <dcterms:modified xsi:type="dcterms:W3CDTF">2019-11-22T22:30:00Z</dcterms:modified>
</cp:coreProperties>
</file>