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CF3" w:rsidRDefault="00360CF3" w:rsidP="00AB6C37">
      <w:pPr>
        <w:jc w:val="center"/>
        <w:rPr>
          <w:b/>
          <w:sz w:val="28"/>
        </w:rPr>
      </w:pPr>
      <w:r w:rsidRPr="00360CF3">
        <w:rPr>
          <w:b/>
          <w:sz w:val="28"/>
        </w:rPr>
        <w:t>GFOAz January Training 2019 – Speaker Bios</w:t>
      </w:r>
    </w:p>
    <w:p w:rsidR="00360CF3" w:rsidRDefault="00360CF3" w:rsidP="00360CF3">
      <w:pPr>
        <w:jc w:val="center"/>
        <w:rPr>
          <w:b/>
          <w:sz w:val="28"/>
        </w:rPr>
      </w:pPr>
    </w:p>
    <w:p w:rsidR="00360CF3" w:rsidRDefault="008F3A4A" w:rsidP="00360CF3">
      <w:pPr>
        <w:shd w:val="clear" w:color="auto" w:fill="FFFFFF"/>
        <w:spacing w:after="0" w:line="240" w:lineRule="auto"/>
        <w:textAlignment w:val="top"/>
        <w:outlineLvl w:val="2"/>
        <w:rPr>
          <w:rFonts w:eastAsia="Times New Roman" w:cstheme="minorHAnsi"/>
          <w:b/>
          <w:iCs/>
          <w:color w:val="333333"/>
          <w:sz w:val="24"/>
          <w:szCs w:val="18"/>
        </w:rPr>
      </w:pPr>
      <w:r>
        <w:rPr>
          <w:noProof/>
        </w:rPr>
        <w:drawing>
          <wp:anchor distT="0" distB="0" distL="114300" distR="114300" simplePos="0" relativeHeight="251658240" behindDoc="0" locked="0" layoutInCell="1" allowOverlap="1">
            <wp:simplePos x="0" y="0"/>
            <wp:positionH relativeFrom="leftMargin">
              <wp:align>right</wp:align>
            </wp:positionH>
            <wp:positionV relativeFrom="paragraph">
              <wp:posOffset>268605</wp:posOffset>
            </wp:positionV>
            <wp:extent cx="811290" cy="88582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129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60CF3" w:rsidRDefault="00360CF3" w:rsidP="00360CF3">
      <w:pPr>
        <w:shd w:val="clear" w:color="auto" w:fill="FFFFFF"/>
        <w:spacing w:after="0" w:line="240" w:lineRule="auto"/>
        <w:textAlignment w:val="top"/>
        <w:outlineLvl w:val="2"/>
        <w:rPr>
          <w:rFonts w:eastAsia="Times New Roman" w:cstheme="minorHAnsi"/>
          <w:b/>
          <w:iCs/>
          <w:color w:val="333333"/>
          <w:sz w:val="24"/>
          <w:szCs w:val="18"/>
        </w:rPr>
      </w:pPr>
    </w:p>
    <w:p w:rsidR="00360CF3" w:rsidRDefault="00360CF3" w:rsidP="00360CF3">
      <w:pPr>
        <w:shd w:val="clear" w:color="auto" w:fill="FFFFFF"/>
        <w:spacing w:after="0" w:line="240" w:lineRule="auto"/>
        <w:textAlignment w:val="top"/>
        <w:outlineLvl w:val="2"/>
        <w:rPr>
          <w:rFonts w:eastAsia="Times New Roman" w:cstheme="minorHAnsi"/>
          <w:b/>
          <w:iCs/>
          <w:color w:val="333333"/>
          <w:sz w:val="24"/>
          <w:szCs w:val="18"/>
        </w:rPr>
      </w:pPr>
      <w:r>
        <w:rPr>
          <w:rFonts w:eastAsia="Times New Roman" w:cstheme="minorHAnsi"/>
          <w:b/>
          <w:iCs/>
          <w:color w:val="333333"/>
          <w:sz w:val="24"/>
          <w:szCs w:val="18"/>
        </w:rPr>
        <w:t>Rob Fiorilli, Regional Manager, Omnia Partners</w:t>
      </w:r>
    </w:p>
    <w:p w:rsidR="00360CF3" w:rsidRDefault="00360CF3" w:rsidP="00360CF3">
      <w:pPr>
        <w:rPr>
          <w:lang w:val="en"/>
        </w:rPr>
      </w:pPr>
      <w:r>
        <w:rPr>
          <w:lang w:val="en"/>
        </w:rPr>
        <w:t xml:space="preserve">Rob Fiorilli is </w:t>
      </w:r>
      <w:r w:rsidRPr="00BE3817">
        <w:rPr>
          <w:lang w:val="en"/>
        </w:rPr>
        <w:t xml:space="preserve">a </w:t>
      </w:r>
      <w:r>
        <w:rPr>
          <w:lang w:val="en"/>
        </w:rPr>
        <w:t>Regional</w:t>
      </w:r>
      <w:r w:rsidRPr="00BE3817">
        <w:rPr>
          <w:lang w:val="en"/>
        </w:rPr>
        <w:t xml:space="preserve"> Manager for </w:t>
      </w:r>
      <w:r>
        <w:rPr>
          <w:lang w:val="en"/>
        </w:rPr>
        <w:t>Omnia Partners, Public Sector</w:t>
      </w:r>
      <w:r w:rsidRPr="00BE3817">
        <w:rPr>
          <w:lang w:val="en"/>
        </w:rPr>
        <w:t xml:space="preserve"> purchasing alliance. </w:t>
      </w:r>
      <w:r>
        <w:rPr>
          <w:lang w:val="en"/>
        </w:rPr>
        <w:t>Omnia Partners, Public Sector</w:t>
      </w:r>
      <w:r w:rsidRPr="00BE3817">
        <w:rPr>
          <w:lang w:val="en"/>
        </w:rPr>
        <w:t xml:space="preserve"> is a free </w:t>
      </w:r>
      <w:r>
        <w:rPr>
          <w:lang w:val="en"/>
        </w:rPr>
        <w:t>resource. Rob</w:t>
      </w:r>
      <w:r w:rsidRPr="00BE3817">
        <w:rPr>
          <w:lang w:val="en"/>
        </w:rPr>
        <w:t xml:space="preserve"> is your point of contact for all questions regarding this free procurement program that helps public entities and non-profi</w:t>
      </w:r>
      <w:r>
        <w:rPr>
          <w:lang w:val="en"/>
        </w:rPr>
        <w:t>ts save time and money on the products and services they purchase every day. He</w:t>
      </w:r>
      <w:r w:rsidRPr="00BE3817">
        <w:rPr>
          <w:lang w:val="en"/>
        </w:rPr>
        <w:t xml:space="preserve"> can also help coordinate introd</w:t>
      </w:r>
      <w:r>
        <w:rPr>
          <w:lang w:val="en"/>
        </w:rPr>
        <w:t xml:space="preserve">uctions to contacts at various state and local government and education entities. </w:t>
      </w:r>
    </w:p>
    <w:p w:rsidR="00360CF3" w:rsidRDefault="00360CF3" w:rsidP="00360CF3">
      <w:r>
        <w:rPr>
          <w:lang w:val="en"/>
        </w:rPr>
        <w:t>Rob has been a speaker in past years at the CAPPO</w:t>
      </w:r>
      <w:r w:rsidRPr="00BE3817">
        <w:rPr>
          <w:lang w:val="en"/>
        </w:rPr>
        <w:t xml:space="preserve"> confe</w:t>
      </w:r>
      <w:r>
        <w:rPr>
          <w:lang w:val="en"/>
        </w:rPr>
        <w:t>rence as well as at various suppliers’ national sales meetings. He</w:t>
      </w:r>
      <w:r w:rsidRPr="00BE3817">
        <w:rPr>
          <w:lang w:val="en"/>
        </w:rPr>
        <w:t xml:space="preserve"> is a frequent presenter to procurement officials nationwide including t</w:t>
      </w:r>
      <w:r>
        <w:rPr>
          <w:lang w:val="en"/>
        </w:rPr>
        <w:t xml:space="preserve">he National Recs and Parks Association conference, National Association of Counties and </w:t>
      </w:r>
      <w:r w:rsidRPr="00BE3817">
        <w:rPr>
          <w:lang w:val="en"/>
        </w:rPr>
        <w:t>Association of School Business</w:t>
      </w:r>
      <w:r>
        <w:rPr>
          <w:lang w:val="en"/>
        </w:rPr>
        <w:t xml:space="preserve"> Officials. Rob</w:t>
      </w:r>
      <w:r w:rsidRPr="00BE3817">
        <w:rPr>
          <w:lang w:val="en"/>
        </w:rPr>
        <w:t xml:space="preserve"> grew </w:t>
      </w:r>
      <w:r>
        <w:rPr>
          <w:lang w:val="en"/>
        </w:rPr>
        <w:t>up in Cleveland, Ohio</w:t>
      </w:r>
      <w:r w:rsidRPr="00BE3817">
        <w:rPr>
          <w:lang w:val="en"/>
        </w:rPr>
        <w:t xml:space="preserve"> and holds a BS in Marketing f</w:t>
      </w:r>
      <w:r>
        <w:rPr>
          <w:lang w:val="en"/>
        </w:rPr>
        <w:t xml:space="preserve">rom the University of Dayton where he played baseball and was a </w:t>
      </w:r>
      <w:proofErr w:type="gramStart"/>
      <w:r>
        <w:rPr>
          <w:lang w:val="en"/>
        </w:rPr>
        <w:t>four year</w:t>
      </w:r>
      <w:proofErr w:type="gramEnd"/>
      <w:r>
        <w:rPr>
          <w:lang w:val="en"/>
        </w:rPr>
        <w:t xml:space="preserve"> letterman</w:t>
      </w:r>
      <w:r w:rsidRPr="00BE3817">
        <w:rPr>
          <w:lang w:val="en"/>
        </w:rPr>
        <w:t>.</w:t>
      </w:r>
      <w:r>
        <w:rPr>
          <w:lang w:val="en"/>
        </w:rPr>
        <w:t xml:space="preserve"> He currently lives in Tucson, AZ with his wife Lisa and their dog Cooper and is an avid golfer.</w:t>
      </w:r>
    </w:p>
    <w:p w:rsidR="00360CF3" w:rsidRDefault="00360CF3" w:rsidP="00360CF3">
      <w:pPr>
        <w:shd w:val="clear" w:color="auto" w:fill="FFFFFF"/>
        <w:spacing w:after="0" w:line="240" w:lineRule="auto"/>
        <w:textAlignment w:val="top"/>
        <w:outlineLvl w:val="2"/>
        <w:rPr>
          <w:rFonts w:eastAsia="Times New Roman" w:cstheme="minorHAnsi"/>
          <w:b/>
          <w:iCs/>
          <w:color w:val="333333"/>
          <w:sz w:val="24"/>
          <w:szCs w:val="18"/>
        </w:rPr>
      </w:pPr>
    </w:p>
    <w:p w:rsidR="00360CF3" w:rsidRDefault="00360CF3" w:rsidP="00360CF3">
      <w:pPr>
        <w:shd w:val="clear" w:color="auto" w:fill="FFFFFF"/>
        <w:spacing w:after="0" w:line="240" w:lineRule="auto"/>
        <w:textAlignment w:val="top"/>
        <w:outlineLvl w:val="2"/>
        <w:rPr>
          <w:rFonts w:eastAsia="Times New Roman" w:cstheme="minorHAnsi"/>
          <w:b/>
          <w:iCs/>
          <w:color w:val="333333"/>
          <w:sz w:val="24"/>
          <w:szCs w:val="18"/>
        </w:rPr>
      </w:pPr>
      <w:r>
        <w:rPr>
          <w:rFonts w:eastAsia="Times New Roman" w:cstheme="minorHAnsi"/>
          <w:b/>
          <w:iCs/>
          <w:color w:val="333333"/>
          <w:sz w:val="24"/>
          <w:szCs w:val="18"/>
        </w:rPr>
        <w:t xml:space="preserve">John Kolar, </w:t>
      </w:r>
      <w:r w:rsidRPr="00360CF3">
        <w:rPr>
          <w:rFonts w:eastAsia="Times New Roman" w:cstheme="minorHAnsi"/>
          <w:b/>
          <w:iCs/>
          <w:color w:val="333333"/>
          <w:sz w:val="24"/>
          <w:szCs w:val="18"/>
        </w:rPr>
        <w:t>Vice President, Fraud Prevention Manager, Digital Solutions for Business, Fraud Prevention and Authentication Team, Wells Fargo</w:t>
      </w:r>
    </w:p>
    <w:p w:rsidR="00360CF3" w:rsidRPr="00892DE5" w:rsidRDefault="00360CF3" w:rsidP="00360CF3">
      <w:pPr>
        <w:rPr>
          <w:rFonts w:cstheme="minorHAnsi"/>
        </w:rPr>
      </w:pPr>
      <w:r w:rsidRPr="00393E1D">
        <w:rPr>
          <w:rFonts w:cstheme="minorHAnsi"/>
        </w:rPr>
        <w:t>John Kolar</w:t>
      </w:r>
      <w:r w:rsidRPr="00892DE5">
        <w:rPr>
          <w:rFonts w:cstheme="minorHAnsi"/>
        </w:rPr>
        <w:t xml:space="preserve"> is vice president and </w:t>
      </w:r>
      <w:r>
        <w:rPr>
          <w:rFonts w:cstheme="minorHAnsi"/>
        </w:rPr>
        <w:t>fraud prevention manager</w:t>
      </w:r>
      <w:r w:rsidRPr="00892DE5">
        <w:rPr>
          <w:rFonts w:cstheme="minorHAnsi"/>
        </w:rPr>
        <w:t xml:space="preserve"> for the Digital solutions for business Fraud Prevention </w:t>
      </w:r>
      <w:r>
        <w:rPr>
          <w:rFonts w:cstheme="minorHAnsi"/>
        </w:rPr>
        <w:t>and</w:t>
      </w:r>
      <w:r w:rsidRPr="00892DE5">
        <w:rPr>
          <w:rFonts w:cstheme="minorHAnsi"/>
        </w:rPr>
        <w:t xml:space="preserve"> authentication team at Wells Fargo.</w:t>
      </w:r>
      <w:r w:rsidRPr="00A11A30">
        <w:rPr>
          <w:rFonts w:cstheme="minorHAnsi"/>
        </w:rPr>
        <w:t xml:space="preserve"> </w:t>
      </w:r>
      <w:r w:rsidRPr="00892DE5">
        <w:rPr>
          <w:rFonts w:cstheme="minorHAnsi"/>
        </w:rPr>
        <w:t xml:space="preserve">John manages a team of consultants who create </w:t>
      </w:r>
      <w:r>
        <w:t>all process documentation and training for the Fraud Prevention investigators</w:t>
      </w:r>
      <w:r w:rsidRPr="00892DE5">
        <w:rPr>
          <w:rFonts w:cstheme="minorHAnsi"/>
        </w:rPr>
        <w:t xml:space="preserve">.  </w:t>
      </w:r>
      <w:r>
        <w:rPr>
          <w:rFonts w:cstheme="minorHAnsi"/>
        </w:rPr>
        <w:t xml:space="preserve">John has </w:t>
      </w:r>
      <w:r w:rsidRPr="00892DE5">
        <w:rPr>
          <w:rFonts w:cstheme="minorHAnsi"/>
        </w:rPr>
        <w:t xml:space="preserve">over </w:t>
      </w:r>
      <w:r>
        <w:rPr>
          <w:rFonts w:cstheme="minorHAnsi"/>
        </w:rPr>
        <w:t>20</w:t>
      </w:r>
      <w:r w:rsidRPr="00892DE5">
        <w:rPr>
          <w:rFonts w:cstheme="minorHAnsi"/>
        </w:rPr>
        <w:t xml:space="preserve"> years of experience in financial services, primarily in Treasury Management</w:t>
      </w:r>
      <w:r>
        <w:rPr>
          <w:rFonts w:cstheme="minorHAnsi"/>
        </w:rPr>
        <w:t xml:space="preserve">, including over five years of experience </w:t>
      </w:r>
      <w:r>
        <w:t>managing domestic and international online ACH products.</w:t>
      </w:r>
    </w:p>
    <w:p w:rsidR="00360CF3" w:rsidRDefault="00360CF3" w:rsidP="00360CF3">
      <w:pPr>
        <w:shd w:val="clear" w:color="auto" w:fill="FFFFFF"/>
        <w:spacing w:after="0" w:line="240" w:lineRule="auto"/>
        <w:textAlignment w:val="top"/>
        <w:outlineLvl w:val="2"/>
        <w:rPr>
          <w:rFonts w:eastAsia="Times New Roman" w:cstheme="minorHAnsi"/>
          <w:b/>
          <w:iCs/>
          <w:color w:val="333333"/>
          <w:sz w:val="24"/>
          <w:szCs w:val="18"/>
        </w:rPr>
      </w:pPr>
    </w:p>
    <w:p w:rsidR="00360CF3" w:rsidRPr="00360CF3" w:rsidRDefault="00360CF3" w:rsidP="00360CF3">
      <w:pPr>
        <w:shd w:val="clear" w:color="auto" w:fill="FFFFFF"/>
        <w:spacing w:after="0" w:line="240" w:lineRule="auto"/>
        <w:textAlignment w:val="top"/>
        <w:outlineLvl w:val="2"/>
        <w:rPr>
          <w:rFonts w:eastAsia="Times New Roman" w:cstheme="minorHAnsi"/>
          <w:b/>
          <w:color w:val="333333"/>
          <w:sz w:val="18"/>
          <w:szCs w:val="18"/>
        </w:rPr>
      </w:pPr>
      <w:r w:rsidRPr="00360CF3">
        <w:rPr>
          <w:rFonts w:eastAsia="Times New Roman" w:cstheme="minorHAnsi"/>
          <w:b/>
          <w:iCs/>
          <w:color w:val="333333"/>
          <w:sz w:val="24"/>
          <w:szCs w:val="18"/>
        </w:rPr>
        <w:t>Jeff Sundheimer, Executive Director, Government Banking, JP Morgan</w:t>
      </w:r>
    </w:p>
    <w:p w:rsidR="00360CF3" w:rsidRDefault="00360CF3" w:rsidP="00360CF3">
      <w:pPr>
        <w:pStyle w:val="Default"/>
        <w:spacing w:after="120" w:line="300" w:lineRule="exact"/>
        <w:rPr>
          <w:rFonts w:ascii="Calibri" w:hAnsi="Calibri" w:cs="Calibri"/>
          <w:color w:val="auto"/>
          <w:sz w:val="22"/>
          <w:szCs w:val="22"/>
        </w:rPr>
      </w:pPr>
      <w:r>
        <w:rPr>
          <w:rFonts w:ascii="Calibri" w:hAnsi="Calibri" w:cs="Calibri"/>
          <w:color w:val="auto"/>
          <w:sz w:val="22"/>
          <w:szCs w:val="22"/>
        </w:rPr>
        <w:t>Jeff Sundheimer is a relationship manager with JPMorgan representing the firm in developing and enhancing relationships with key government clients in Arizona.  He actively participates in the completion of major projects including originating, structuring and executing the largest most complex transactions related to cash management and credit.</w:t>
      </w:r>
    </w:p>
    <w:p w:rsidR="00360CF3" w:rsidRDefault="00360CF3" w:rsidP="00360CF3">
      <w:pPr>
        <w:pStyle w:val="Default"/>
        <w:spacing w:after="120" w:line="300" w:lineRule="exact"/>
        <w:rPr>
          <w:rFonts w:ascii="Calibri" w:hAnsi="Calibri" w:cs="Calibri"/>
          <w:color w:val="auto"/>
          <w:sz w:val="22"/>
          <w:szCs w:val="22"/>
        </w:rPr>
      </w:pPr>
      <w:r>
        <w:rPr>
          <w:rFonts w:ascii="Calibri" w:hAnsi="Calibri" w:cs="Calibri"/>
          <w:color w:val="auto"/>
          <w:sz w:val="22"/>
          <w:szCs w:val="22"/>
        </w:rPr>
        <w:t xml:space="preserve">Prior to joining the firm in 2013, Jeff spent 17 years at Wells Fargo.  His experience includes serving as a commercial banker for government and non-profit entities in Arizona, Nevada, and New Mexico, interest rate derivative sales to commercial banking clients in the Southwest, and other branch banking roles. </w:t>
      </w:r>
    </w:p>
    <w:p w:rsidR="00360CF3" w:rsidRDefault="00360CF3" w:rsidP="00360CF3">
      <w:pPr>
        <w:pStyle w:val="Default"/>
        <w:spacing w:after="120" w:line="300" w:lineRule="exact"/>
        <w:rPr>
          <w:rFonts w:ascii="Calibri" w:hAnsi="Calibri" w:cs="Calibri"/>
          <w:color w:val="auto"/>
          <w:sz w:val="22"/>
          <w:szCs w:val="22"/>
        </w:rPr>
      </w:pPr>
      <w:r>
        <w:rPr>
          <w:rFonts w:ascii="Calibri" w:hAnsi="Calibri" w:cs="Calibri"/>
          <w:color w:val="auto"/>
          <w:sz w:val="22"/>
          <w:szCs w:val="22"/>
        </w:rPr>
        <w:t xml:space="preserve">Jeff holds a Bachelor of Science in agriculture and resource economics from the University of Arizona and a Master of Business Administration from Southern Methodist University in Dallas, TX.  He maintains active involvement in several professional and service organizations including the Government Finance Officers Association of Arizona, the Colorado River Finance Officers Association where he currently serves as secretary/treasurer, the Arizona Association of Counties, the Arizona County Treasurer’s </w:t>
      </w:r>
      <w:r>
        <w:rPr>
          <w:rFonts w:ascii="Calibri" w:hAnsi="Calibri" w:cs="Calibri"/>
          <w:color w:val="auto"/>
          <w:sz w:val="22"/>
          <w:szCs w:val="22"/>
        </w:rPr>
        <w:lastRenderedPageBreak/>
        <w:t xml:space="preserve">Association, the Maricopa County Fair, and Christ Lutheran School where he currently serves as a board member. </w:t>
      </w:r>
    </w:p>
    <w:p w:rsidR="00360CF3" w:rsidRDefault="00360CF3" w:rsidP="00360CF3">
      <w:pPr>
        <w:pStyle w:val="Default"/>
        <w:spacing w:after="120" w:line="300" w:lineRule="exact"/>
        <w:rPr>
          <w:rFonts w:ascii="Calibri" w:hAnsi="Calibri" w:cs="Calibri"/>
          <w:color w:val="auto"/>
          <w:sz w:val="22"/>
          <w:szCs w:val="22"/>
        </w:rPr>
      </w:pPr>
      <w:r>
        <w:rPr>
          <w:rFonts w:ascii="Calibri" w:hAnsi="Calibri" w:cs="Calibri"/>
          <w:color w:val="auto"/>
          <w:sz w:val="22"/>
          <w:szCs w:val="22"/>
        </w:rPr>
        <w:t xml:space="preserve">Jeff and his wife Carole Anne live in Phoenix and have two sons Lucien age ten and Watts age four.  </w:t>
      </w:r>
    </w:p>
    <w:p w:rsidR="00360CF3" w:rsidRDefault="004A5848" w:rsidP="00360CF3">
      <w:pPr>
        <w:pStyle w:val="Default"/>
        <w:spacing w:after="120" w:line="300" w:lineRule="exact"/>
        <w:rPr>
          <w:rFonts w:ascii="Calibri" w:hAnsi="Calibri" w:cs="Calibri"/>
          <w:color w:val="auto"/>
          <w:sz w:val="22"/>
          <w:szCs w:val="22"/>
        </w:rPr>
      </w:pPr>
      <w:r>
        <w:rPr>
          <w:noProof/>
        </w:rPr>
        <w:drawing>
          <wp:anchor distT="0" distB="0" distL="114300" distR="114300" simplePos="0" relativeHeight="251659264" behindDoc="0" locked="0" layoutInCell="1" allowOverlap="1" wp14:anchorId="5719A5E7">
            <wp:simplePos x="0" y="0"/>
            <wp:positionH relativeFrom="leftMargin">
              <wp:align>right</wp:align>
            </wp:positionH>
            <wp:positionV relativeFrom="paragraph">
              <wp:posOffset>304800</wp:posOffset>
            </wp:positionV>
            <wp:extent cx="914400" cy="100965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1009650"/>
                    </a:xfrm>
                    <a:prstGeom prst="rect">
                      <a:avLst/>
                    </a:prstGeom>
                  </pic:spPr>
                </pic:pic>
              </a:graphicData>
            </a:graphic>
            <wp14:sizeRelH relativeFrom="margin">
              <wp14:pctWidth>0</wp14:pctWidth>
            </wp14:sizeRelH>
            <wp14:sizeRelV relativeFrom="margin">
              <wp14:pctHeight>0</wp14:pctHeight>
            </wp14:sizeRelV>
          </wp:anchor>
        </w:drawing>
      </w:r>
    </w:p>
    <w:p w:rsidR="00360CF3" w:rsidRPr="00360CF3" w:rsidRDefault="00360CF3" w:rsidP="00360CF3">
      <w:pPr>
        <w:pStyle w:val="Default"/>
        <w:spacing w:after="120" w:line="300" w:lineRule="exact"/>
        <w:rPr>
          <w:rFonts w:ascii="Calibri" w:hAnsi="Calibri" w:cs="Calibri"/>
          <w:b/>
          <w:color w:val="auto"/>
          <w:szCs w:val="22"/>
        </w:rPr>
      </w:pPr>
      <w:r w:rsidRPr="00360CF3">
        <w:rPr>
          <w:rFonts w:ascii="Calibri" w:hAnsi="Calibri" w:cs="Calibri"/>
          <w:b/>
          <w:color w:val="auto"/>
          <w:szCs w:val="22"/>
        </w:rPr>
        <w:t xml:space="preserve">Dan </w:t>
      </w:r>
      <w:proofErr w:type="spellStart"/>
      <w:r w:rsidRPr="00360CF3">
        <w:rPr>
          <w:rFonts w:ascii="Calibri" w:hAnsi="Calibri" w:cs="Calibri"/>
          <w:b/>
          <w:color w:val="auto"/>
          <w:szCs w:val="22"/>
        </w:rPr>
        <w:t>Zenko</w:t>
      </w:r>
      <w:proofErr w:type="spellEnd"/>
      <w:r w:rsidRPr="00360CF3">
        <w:rPr>
          <w:rFonts w:ascii="Calibri" w:hAnsi="Calibri" w:cs="Calibri"/>
          <w:b/>
          <w:color w:val="auto"/>
          <w:szCs w:val="22"/>
        </w:rPr>
        <w:t>, Materials Manager, Peoria</w:t>
      </w:r>
    </w:p>
    <w:p w:rsidR="00360CF3" w:rsidRPr="00360CF3" w:rsidRDefault="00360CF3" w:rsidP="00360CF3">
      <w:pPr>
        <w:rPr>
          <w:sz w:val="16"/>
        </w:rPr>
      </w:pPr>
      <w:r w:rsidRPr="00360CF3">
        <w:rPr>
          <w:szCs w:val="28"/>
        </w:rPr>
        <w:t xml:space="preserve">Dan is a native Phoenician.  He has a Bachelor of Science degree in Liberal Arts from the University of the State of New York, a </w:t>
      </w:r>
      <w:proofErr w:type="spellStart"/>
      <w:proofErr w:type="gramStart"/>
      <w:r w:rsidRPr="00360CF3">
        <w:rPr>
          <w:szCs w:val="28"/>
        </w:rPr>
        <w:t>Masters</w:t>
      </w:r>
      <w:proofErr w:type="spellEnd"/>
      <w:r w:rsidRPr="00360CF3">
        <w:rPr>
          <w:szCs w:val="28"/>
        </w:rPr>
        <w:t xml:space="preserve"> in Business Administration</w:t>
      </w:r>
      <w:proofErr w:type="gramEnd"/>
      <w:r w:rsidRPr="00360CF3">
        <w:rPr>
          <w:szCs w:val="28"/>
        </w:rPr>
        <w:t xml:space="preserve"> and a Masters in Construction from Arizona State University.  He is also a Certified Professional Public Buyer (CPPB) since 1998.</w:t>
      </w:r>
    </w:p>
    <w:p w:rsidR="009C799D" w:rsidRDefault="00360CF3" w:rsidP="00360CF3">
      <w:pPr>
        <w:rPr>
          <w:szCs w:val="28"/>
        </w:rPr>
      </w:pPr>
      <w:r w:rsidRPr="00360CF3">
        <w:rPr>
          <w:szCs w:val="28"/>
        </w:rPr>
        <w:t> For the last 26 years Dan has worked for the City of Peoria where his current title is Materials Manager.  Dan manages a staff of 14 personnel and he is responsible for overseeing the procurement of all commodities, services and construction as well as mail and copy serv</w:t>
      </w:r>
      <w:r w:rsidR="009C799D">
        <w:rPr>
          <w:szCs w:val="28"/>
        </w:rPr>
        <w:t>ices, warehousing and auctions.</w:t>
      </w:r>
    </w:p>
    <w:p w:rsidR="00360CF3" w:rsidRPr="00360CF3" w:rsidRDefault="00360CF3" w:rsidP="00360CF3">
      <w:pPr>
        <w:rPr>
          <w:szCs w:val="28"/>
        </w:rPr>
      </w:pPr>
      <w:r>
        <w:rPr>
          <w:szCs w:val="28"/>
        </w:rPr>
        <w:t xml:space="preserve"> </w:t>
      </w:r>
      <w:r w:rsidRPr="00360CF3">
        <w:rPr>
          <w:szCs w:val="28"/>
        </w:rPr>
        <w:t xml:space="preserve">His prior work experience includes serving 4 Years in the United States Navy as a Weather Guesser (also known as an aerographer).   Dan worked for 10 years with Samaritan Health Services where he was Manager of their in-house printing division called Blue Line Printing Company where he was responsible for a staff of 20 people and managed all aspects of production, delivery, warehousing and contracting.  Some of his other job experiences include real estate agent, welder, telephone sales and construction.  </w:t>
      </w:r>
    </w:p>
    <w:p w:rsidR="00360CF3" w:rsidRDefault="00360CF3" w:rsidP="00360CF3">
      <w:pPr>
        <w:rPr>
          <w:sz w:val="28"/>
          <w:szCs w:val="28"/>
        </w:rPr>
      </w:pPr>
      <w:bookmarkStart w:id="0" w:name="_GoBack"/>
      <w:bookmarkEnd w:id="0"/>
    </w:p>
    <w:p w:rsidR="00360CF3" w:rsidRPr="00360CF3" w:rsidRDefault="00360CF3" w:rsidP="00360CF3">
      <w:pPr>
        <w:rPr>
          <w:b/>
          <w:sz w:val="28"/>
        </w:rPr>
      </w:pPr>
    </w:p>
    <w:sectPr w:rsidR="00360CF3" w:rsidRPr="00360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F3"/>
    <w:rsid w:val="00360CF3"/>
    <w:rsid w:val="004A5848"/>
    <w:rsid w:val="00737358"/>
    <w:rsid w:val="008F3A4A"/>
    <w:rsid w:val="009C799D"/>
    <w:rsid w:val="00AB6C37"/>
    <w:rsid w:val="00DD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3E2C9-AD4F-4CD6-8AB7-8BE7C965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360CF3"/>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CCDE8A75</Template>
  <TotalTime>10</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Altaffer</dc:creator>
  <cp:keywords/>
  <dc:description/>
  <cp:lastModifiedBy>Samantha Womer</cp:lastModifiedBy>
  <cp:revision>5</cp:revision>
  <dcterms:created xsi:type="dcterms:W3CDTF">2019-01-10T15:12:00Z</dcterms:created>
  <dcterms:modified xsi:type="dcterms:W3CDTF">2019-01-10T16:46:00Z</dcterms:modified>
</cp:coreProperties>
</file>